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46C3" w14:textId="013ECA87" w:rsidR="006E7414" w:rsidRPr="00CD5798" w:rsidRDefault="00EC1432" w:rsidP="005801A5">
      <w:pPr>
        <w:jc w:val="center"/>
        <w:rPr>
          <w:rFonts w:ascii="DaxOT-Bold" w:hAnsi="DaxOT-Bold"/>
          <w:b/>
          <w:bCs/>
          <w:color w:val="F79646"/>
          <w:sz w:val="52"/>
          <w:szCs w:val="52"/>
        </w:rPr>
      </w:pPr>
      <w:r w:rsidRPr="00CD5798">
        <w:rPr>
          <w:rFonts w:ascii="DaxOT-Bold" w:hAnsi="DaxOT-Bold"/>
          <w:b/>
          <w:bCs/>
          <w:color w:val="F79646"/>
          <w:sz w:val="52"/>
          <w:szCs w:val="52"/>
        </w:rPr>
        <w:t>Central Registration System (CRS)</w:t>
      </w:r>
    </w:p>
    <w:p w14:paraId="65C7CC04" w14:textId="634E53C7" w:rsidR="00EC1432" w:rsidRPr="00CD5798" w:rsidRDefault="00EC1432" w:rsidP="002B42B3">
      <w:pPr>
        <w:jc w:val="center"/>
        <w:rPr>
          <w:rFonts w:ascii="DaxOT-Bold" w:hAnsi="DaxOT-Bold"/>
          <w:b/>
          <w:bCs/>
          <w:color w:val="F79646"/>
          <w:sz w:val="52"/>
          <w:szCs w:val="52"/>
        </w:rPr>
      </w:pPr>
      <w:r w:rsidRPr="00CD5798">
        <w:rPr>
          <w:rFonts w:ascii="DaxOT-Bold" w:hAnsi="DaxOT-Bold"/>
          <w:b/>
          <w:bCs/>
          <w:color w:val="F79646"/>
          <w:sz w:val="52"/>
          <w:szCs w:val="52"/>
        </w:rPr>
        <w:t>Priority of Access (POA) criteria</w:t>
      </w:r>
    </w:p>
    <w:p w14:paraId="4EF0E437" w14:textId="4B67DDA6" w:rsidR="0051043F" w:rsidRPr="00CD5798" w:rsidRDefault="0051043F" w:rsidP="002B42B3">
      <w:pPr>
        <w:jc w:val="center"/>
        <w:rPr>
          <w:rFonts w:ascii="DaxOT-Bold" w:hAnsi="DaxOT-Bold"/>
          <w:b/>
          <w:bCs/>
          <w:color w:val="F79646"/>
          <w:sz w:val="52"/>
          <w:szCs w:val="52"/>
        </w:rPr>
      </w:pPr>
      <w:r w:rsidRPr="00CD5798">
        <w:rPr>
          <w:rFonts w:ascii="DaxOT-Bold" w:hAnsi="DaxOT-Bold"/>
          <w:b/>
          <w:bCs/>
          <w:color w:val="F79646"/>
          <w:sz w:val="52"/>
          <w:szCs w:val="52"/>
        </w:rPr>
        <w:t>202</w:t>
      </w:r>
      <w:r w:rsidR="0055781B">
        <w:rPr>
          <w:rFonts w:ascii="DaxOT-Bold" w:hAnsi="DaxOT-Bold"/>
          <w:b/>
          <w:bCs/>
          <w:color w:val="F79646"/>
          <w:sz w:val="52"/>
          <w:szCs w:val="52"/>
        </w:rPr>
        <w:t>4/2025</w:t>
      </w:r>
    </w:p>
    <w:p w14:paraId="72638149" w14:textId="77777777" w:rsidR="006E7414" w:rsidRDefault="006E7414" w:rsidP="006751A3"/>
    <w:tbl>
      <w:tblPr>
        <w:tblStyle w:val="TableGrid"/>
        <w:tblW w:w="10490"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127"/>
        <w:gridCol w:w="2126"/>
      </w:tblGrid>
      <w:tr w:rsidR="00EC1432" w14:paraId="5242DDFE" w14:textId="77777777" w:rsidTr="006E7414">
        <w:tc>
          <w:tcPr>
            <w:tcW w:w="6237" w:type="dxa"/>
            <w:shd w:val="clear" w:color="auto" w:fill="F2F2F2" w:themeFill="background1" w:themeFillShade="F2"/>
          </w:tcPr>
          <w:p w14:paraId="73415FCB" w14:textId="0581EDAE" w:rsidR="00EC1432" w:rsidRPr="006E7414" w:rsidRDefault="00EC1432" w:rsidP="00E43F44">
            <w:pPr>
              <w:rPr>
                <w:b/>
                <w:bCs/>
                <w:color w:val="F2B800"/>
                <w:sz w:val="28"/>
                <w:szCs w:val="28"/>
              </w:rPr>
            </w:pPr>
            <w:r w:rsidRPr="00CD5798">
              <w:rPr>
                <w:b/>
                <w:bCs/>
                <w:color w:val="F79646"/>
                <w:sz w:val="28"/>
                <w:szCs w:val="28"/>
              </w:rPr>
              <w:t>Victorian Department of Education Criteria</w:t>
            </w:r>
          </w:p>
        </w:tc>
        <w:tc>
          <w:tcPr>
            <w:tcW w:w="2127" w:type="dxa"/>
            <w:shd w:val="clear" w:color="auto" w:fill="F2F2F2" w:themeFill="background1" w:themeFillShade="F2"/>
          </w:tcPr>
          <w:p w14:paraId="1B181208" w14:textId="77777777" w:rsidR="00EC1432" w:rsidRPr="00CD5798" w:rsidRDefault="00EC1432" w:rsidP="00EC1432">
            <w:pPr>
              <w:jc w:val="center"/>
              <w:rPr>
                <w:b/>
                <w:bCs/>
                <w:color w:val="F79646"/>
                <w:sz w:val="28"/>
                <w:szCs w:val="28"/>
              </w:rPr>
            </w:pPr>
            <w:r w:rsidRPr="00CD5798">
              <w:rPr>
                <w:b/>
                <w:bCs/>
                <w:color w:val="F79646"/>
                <w:sz w:val="28"/>
                <w:szCs w:val="28"/>
              </w:rPr>
              <w:t>First year of kindergarten</w:t>
            </w:r>
          </w:p>
          <w:p w14:paraId="2E04D806" w14:textId="4BD0F248" w:rsidR="00EC1432" w:rsidRPr="006E7414" w:rsidRDefault="00EC1432" w:rsidP="00EC1432">
            <w:pPr>
              <w:jc w:val="center"/>
              <w:rPr>
                <w:b/>
                <w:bCs/>
                <w:color w:val="F2B800"/>
                <w:sz w:val="28"/>
                <w:szCs w:val="28"/>
              </w:rPr>
            </w:pPr>
            <w:r w:rsidRPr="00CD5798">
              <w:rPr>
                <w:b/>
                <w:bCs/>
                <w:color w:val="F79646"/>
                <w:sz w:val="28"/>
                <w:szCs w:val="28"/>
              </w:rPr>
              <w:t>(Three-year-old)</w:t>
            </w:r>
          </w:p>
        </w:tc>
        <w:tc>
          <w:tcPr>
            <w:tcW w:w="2126" w:type="dxa"/>
            <w:shd w:val="clear" w:color="auto" w:fill="F2F2F2" w:themeFill="background1" w:themeFillShade="F2"/>
          </w:tcPr>
          <w:p w14:paraId="1D28EF2D" w14:textId="77777777" w:rsidR="00EC1432" w:rsidRPr="00CD5798" w:rsidRDefault="00EC1432" w:rsidP="00EC1432">
            <w:pPr>
              <w:jc w:val="center"/>
              <w:rPr>
                <w:b/>
                <w:bCs/>
                <w:color w:val="F79646"/>
                <w:sz w:val="28"/>
                <w:szCs w:val="28"/>
              </w:rPr>
            </w:pPr>
            <w:r w:rsidRPr="00CD5798">
              <w:rPr>
                <w:b/>
                <w:bCs/>
                <w:color w:val="F79646"/>
                <w:sz w:val="28"/>
                <w:szCs w:val="28"/>
              </w:rPr>
              <w:t>Second year of kindergarten</w:t>
            </w:r>
          </w:p>
          <w:p w14:paraId="0AE0199A" w14:textId="4D03BDB0" w:rsidR="00EC1432" w:rsidRPr="006E7414" w:rsidRDefault="00EC1432" w:rsidP="00EC1432">
            <w:pPr>
              <w:jc w:val="center"/>
              <w:rPr>
                <w:b/>
                <w:bCs/>
                <w:color w:val="F2B800"/>
                <w:sz w:val="28"/>
                <w:szCs w:val="28"/>
              </w:rPr>
            </w:pPr>
            <w:r w:rsidRPr="00CD5798">
              <w:rPr>
                <w:b/>
                <w:bCs/>
                <w:color w:val="F79646"/>
                <w:sz w:val="28"/>
                <w:szCs w:val="28"/>
              </w:rPr>
              <w:t>(Four-year-old)</w:t>
            </w:r>
          </w:p>
        </w:tc>
      </w:tr>
      <w:tr w:rsidR="00E43F44" w14:paraId="5701A6F5" w14:textId="77777777" w:rsidTr="006E7414">
        <w:tc>
          <w:tcPr>
            <w:tcW w:w="6237" w:type="dxa"/>
          </w:tcPr>
          <w:p w14:paraId="7B5EEF99" w14:textId="2D5A7D38" w:rsidR="00E43F44" w:rsidRDefault="00E43F44" w:rsidP="00E43F44">
            <w:pPr>
              <w:spacing w:line="360" w:lineRule="auto"/>
            </w:pPr>
            <w:r>
              <w:t>Aboriginal or Torres Strait Islander</w:t>
            </w:r>
          </w:p>
        </w:tc>
        <w:tc>
          <w:tcPr>
            <w:tcW w:w="2127" w:type="dxa"/>
          </w:tcPr>
          <w:p w14:paraId="041AC2A9" w14:textId="760401F9" w:rsidR="00E43F44" w:rsidRPr="00CD5798" w:rsidRDefault="00E43F44" w:rsidP="006E7414">
            <w:pPr>
              <w:spacing w:line="360" w:lineRule="auto"/>
              <w:jc w:val="center"/>
              <w:rPr>
                <w:color w:val="F79646"/>
              </w:rPr>
            </w:pPr>
            <w:r w:rsidRPr="00CD5798">
              <w:rPr>
                <w:color w:val="F79646"/>
              </w:rPr>
              <w:sym w:font="Wingdings" w:char="F06C"/>
            </w:r>
          </w:p>
        </w:tc>
        <w:tc>
          <w:tcPr>
            <w:tcW w:w="2126" w:type="dxa"/>
          </w:tcPr>
          <w:p w14:paraId="11AA8D76" w14:textId="05BF9CBF" w:rsidR="00E43F44" w:rsidRPr="00CD5798" w:rsidRDefault="006E7414" w:rsidP="006E7414">
            <w:pPr>
              <w:spacing w:line="360" w:lineRule="auto"/>
              <w:jc w:val="center"/>
              <w:rPr>
                <w:color w:val="F79646"/>
              </w:rPr>
            </w:pPr>
            <w:r w:rsidRPr="00CD5798">
              <w:rPr>
                <w:color w:val="F79646"/>
              </w:rPr>
              <w:sym w:font="Wingdings" w:char="F06C"/>
            </w:r>
          </w:p>
        </w:tc>
      </w:tr>
      <w:tr w:rsidR="00E43F44" w14:paraId="71E74E94" w14:textId="77777777" w:rsidTr="006E7414">
        <w:tc>
          <w:tcPr>
            <w:tcW w:w="6237" w:type="dxa"/>
          </w:tcPr>
          <w:p w14:paraId="0E7E5AD0" w14:textId="734E93BF" w:rsidR="00E43F44" w:rsidRDefault="00E43F44" w:rsidP="00E43F44">
            <w:pPr>
              <w:spacing w:line="360" w:lineRule="auto"/>
            </w:pPr>
            <w:r>
              <w:t>Approved additional year of kindergarten</w:t>
            </w:r>
          </w:p>
        </w:tc>
        <w:tc>
          <w:tcPr>
            <w:tcW w:w="2127" w:type="dxa"/>
          </w:tcPr>
          <w:p w14:paraId="206E8AF9" w14:textId="7469529F" w:rsidR="00E43F44" w:rsidRPr="00CD5798" w:rsidRDefault="006E7414" w:rsidP="006E7414">
            <w:pPr>
              <w:spacing w:line="360" w:lineRule="auto"/>
              <w:jc w:val="center"/>
              <w:rPr>
                <w:b/>
                <w:bCs/>
                <w:color w:val="F79646"/>
              </w:rPr>
            </w:pPr>
            <w:r w:rsidRPr="00CD5798">
              <w:rPr>
                <w:b/>
                <w:bCs/>
                <w:color w:val="F79646"/>
              </w:rPr>
              <w:t>N/A</w:t>
            </w:r>
          </w:p>
        </w:tc>
        <w:tc>
          <w:tcPr>
            <w:tcW w:w="2126" w:type="dxa"/>
          </w:tcPr>
          <w:p w14:paraId="4BD628C8" w14:textId="25854BF4" w:rsidR="00E43F44" w:rsidRPr="00CD5798" w:rsidRDefault="006E7414" w:rsidP="006E7414">
            <w:pPr>
              <w:spacing w:line="360" w:lineRule="auto"/>
              <w:jc w:val="center"/>
              <w:rPr>
                <w:color w:val="F79646"/>
              </w:rPr>
            </w:pPr>
            <w:r w:rsidRPr="00CD5798">
              <w:rPr>
                <w:color w:val="F79646"/>
              </w:rPr>
              <w:sym w:font="Wingdings" w:char="F06C"/>
            </w:r>
          </w:p>
        </w:tc>
      </w:tr>
      <w:tr w:rsidR="00E43F44" w14:paraId="433AA097" w14:textId="77777777" w:rsidTr="006E7414">
        <w:tc>
          <w:tcPr>
            <w:tcW w:w="6237" w:type="dxa"/>
          </w:tcPr>
          <w:p w14:paraId="1D551F4E" w14:textId="4BDC3EA0" w:rsidR="00E43F44" w:rsidRDefault="00E43F44" w:rsidP="00E43F44">
            <w:pPr>
              <w:spacing w:line="360" w:lineRule="auto"/>
              <w:rPr>
                <w:rFonts w:ascii="Calibri" w:eastAsia="Times New Roman" w:hAnsi="Calibri" w:cs="Calibri"/>
                <w:color w:val="000000"/>
                <w:lang w:eastAsia="en-AU"/>
              </w:rPr>
            </w:pPr>
            <w:r>
              <w:rPr>
                <w:rFonts w:ascii="Calibri" w:eastAsia="Times New Roman" w:hAnsi="Calibri" w:cs="Calibri"/>
                <w:color w:val="000000"/>
                <w:lang w:eastAsia="en-AU"/>
              </w:rPr>
              <w:t>Children in out of home care</w:t>
            </w:r>
            <w:r w:rsidR="00D925FE">
              <w:rPr>
                <w:rFonts w:ascii="Calibri" w:eastAsia="Times New Roman" w:hAnsi="Calibri" w:cs="Calibri"/>
                <w:color w:val="000000"/>
                <w:lang w:eastAsia="en-AU"/>
              </w:rPr>
              <w:t xml:space="preserve"> </w:t>
            </w:r>
            <w:r w:rsidR="00D925FE" w:rsidRPr="00D925FE">
              <w:rPr>
                <w:i/>
                <w:iCs/>
              </w:rPr>
              <w:t>(this term refers to where there is placement of the children away from their parents, due to concern they are at risk of significant harm</w:t>
            </w:r>
            <w:r w:rsidR="00715429">
              <w:rPr>
                <w:i/>
                <w:iCs/>
              </w:rPr>
              <w:t>)</w:t>
            </w:r>
          </w:p>
        </w:tc>
        <w:tc>
          <w:tcPr>
            <w:tcW w:w="2127" w:type="dxa"/>
          </w:tcPr>
          <w:p w14:paraId="659EBC77" w14:textId="5BA2024C" w:rsidR="00E43F44" w:rsidRPr="00CD5798" w:rsidRDefault="006E7414" w:rsidP="006E7414">
            <w:pPr>
              <w:spacing w:line="360" w:lineRule="auto"/>
              <w:jc w:val="center"/>
              <w:rPr>
                <w:color w:val="F79646"/>
              </w:rPr>
            </w:pPr>
            <w:r w:rsidRPr="00CD5798">
              <w:rPr>
                <w:color w:val="F79646"/>
              </w:rPr>
              <w:sym w:font="Wingdings" w:char="F06C"/>
            </w:r>
          </w:p>
        </w:tc>
        <w:tc>
          <w:tcPr>
            <w:tcW w:w="2126" w:type="dxa"/>
          </w:tcPr>
          <w:p w14:paraId="15B105DD" w14:textId="22ECFB58" w:rsidR="00E43F44" w:rsidRPr="00CD5798" w:rsidRDefault="006E7414" w:rsidP="006E7414">
            <w:pPr>
              <w:spacing w:line="360" w:lineRule="auto"/>
              <w:jc w:val="center"/>
              <w:rPr>
                <w:color w:val="F79646"/>
              </w:rPr>
            </w:pPr>
            <w:r w:rsidRPr="00CD5798">
              <w:rPr>
                <w:color w:val="F79646"/>
              </w:rPr>
              <w:sym w:font="Wingdings" w:char="F06C"/>
            </w:r>
          </w:p>
        </w:tc>
      </w:tr>
      <w:tr w:rsidR="00E43F44" w14:paraId="4AB062D6" w14:textId="77777777" w:rsidTr="006E7414">
        <w:tc>
          <w:tcPr>
            <w:tcW w:w="6237" w:type="dxa"/>
          </w:tcPr>
          <w:p w14:paraId="24CD4B47" w14:textId="410DEAE8" w:rsidR="00E43F44" w:rsidRDefault="00E43F44" w:rsidP="00E43F44">
            <w:pPr>
              <w:spacing w:line="360" w:lineRule="auto"/>
            </w:pPr>
            <w:r>
              <w:rPr>
                <w:rFonts w:ascii="Calibri" w:eastAsia="Times New Roman" w:hAnsi="Calibri" w:cs="Calibri"/>
                <w:color w:val="000000"/>
                <w:lang w:eastAsia="en-AU"/>
              </w:rPr>
              <w:t>Children known to child protection</w:t>
            </w:r>
          </w:p>
        </w:tc>
        <w:tc>
          <w:tcPr>
            <w:tcW w:w="2127" w:type="dxa"/>
          </w:tcPr>
          <w:p w14:paraId="72CDB13D" w14:textId="647AF1FA" w:rsidR="00E43F44" w:rsidRPr="00CD5798" w:rsidRDefault="006E7414" w:rsidP="006E7414">
            <w:pPr>
              <w:spacing w:line="360" w:lineRule="auto"/>
              <w:jc w:val="center"/>
              <w:rPr>
                <w:color w:val="F79646"/>
              </w:rPr>
            </w:pPr>
            <w:r w:rsidRPr="00CD5798">
              <w:rPr>
                <w:color w:val="F79646"/>
              </w:rPr>
              <w:sym w:font="Wingdings" w:char="F06C"/>
            </w:r>
          </w:p>
        </w:tc>
        <w:tc>
          <w:tcPr>
            <w:tcW w:w="2126" w:type="dxa"/>
          </w:tcPr>
          <w:p w14:paraId="5815782E" w14:textId="78731C08" w:rsidR="00E43F44" w:rsidRPr="00CD5798" w:rsidRDefault="006E7414" w:rsidP="006E7414">
            <w:pPr>
              <w:spacing w:line="360" w:lineRule="auto"/>
              <w:jc w:val="center"/>
              <w:rPr>
                <w:color w:val="F79646"/>
              </w:rPr>
            </w:pPr>
            <w:r w:rsidRPr="00CD5798">
              <w:rPr>
                <w:color w:val="F79646"/>
              </w:rPr>
              <w:sym w:font="Wingdings" w:char="F06C"/>
            </w:r>
          </w:p>
        </w:tc>
      </w:tr>
      <w:tr w:rsidR="00E43F44" w14:paraId="5D4868E1" w14:textId="77777777" w:rsidTr="006E7414">
        <w:tc>
          <w:tcPr>
            <w:tcW w:w="6237" w:type="dxa"/>
          </w:tcPr>
          <w:p w14:paraId="1C4A8B33" w14:textId="46838E49" w:rsidR="00E43F44" w:rsidRDefault="00E43F44" w:rsidP="00C60ECC">
            <w:r>
              <w:rPr>
                <w:rFonts w:ascii="Calibri" w:eastAsia="Times New Roman" w:hAnsi="Calibri" w:cs="Calibri"/>
                <w:color w:val="000000"/>
                <w:lang w:eastAsia="en-AU"/>
              </w:rPr>
              <w:t>Children with additional needs</w:t>
            </w:r>
            <w:r w:rsidR="00E07EF0">
              <w:rPr>
                <w:rFonts w:ascii="Calibri" w:eastAsia="Times New Roman" w:hAnsi="Calibri" w:cs="Calibri"/>
                <w:color w:val="000000"/>
                <w:lang w:eastAsia="en-AU"/>
              </w:rPr>
              <w:t xml:space="preserve"> – referred by NDIS/ECIS/PSFO or MCH</w:t>
            </w:r>
          </w:p>
        </w:tc>
        <w:tc>
          <w:tcPr>
            <w:tcW w:w="2127" w:type="dxa"/>
          </w:tcPr>
          <w:p w14:paraId="72CAE815" w14:textId="04EF1EBD" w:rsidR="00E43F44" w:rsidRPr="00CD5798" w:rsidRDefault="006E7414" w:rsidP="006E7414">
            <w:pPr>
              <w:spacing w:line="360" w:lineRule="auto"/>
              <w:jc w:val="center"/>
              <w:rPr>
                <w:color w:val="F79646"/>
              </w:rPr>
            </w:pPr>
            <w:r w:rsidRPr="00CD5798">
              <w:rPr>
                <w:color w:val="F79646"/>
              </w:rPr>
              <w:sym w:font="Wingdings" w:char="F06C"/>
            </w:r>
          </w:p>
        </w:tc>
        <w:tc>
          <w:tcPr>
            <w:tcW w:w="2126" w:type="dxa"/>
          </w:tcPr>
          <w:p w14:paraId="6D36758C" w14:textId="73076088" w:rsidR="00E43F44" w:rsidRPr="00CD5798" w:rsidRDefault="006E7414" w:rsidP="006E7414">
            <w:pPr>
              <w:spacing w:line="360" w:lineRule="auto"/>
              <w:jc w:val="center"/>
              <w:rPr>
                <w:color w:val="F79646"/>
              </w:rPr>
            </w:pPr>
            <w:r w:rsidRPr="00CD5798">
              <w:rPr>
                <w:color w:val="F79646"/>
              </w:rPr>
              <w:sym w:font="Wingdings" w:char="F06C"/>
            </w:r>
          </w:p>
        </w:tc>
      </w:tr>
      <w:tr w:rsidR="00EC1432" w14:paraId="1E4B619F" w14:textId="77777777" w:rsidTr="006E7414">
        <w:tc>
          <w:tcPr>
            <w:tcW w:w="6237" w:type="dxa"/>
          </w:tcPr>
          <w:p w14:paraId="6A4B4A30" w14:textId="6C451A0E" w:rsidR="00EC1432" w:rsidRDefault="00EC1432" w:rsidP="00E43F44">
            <w:pPr>
              <w:spacing w:line="360" w:lineRule="auto"/>
            </w:pPr>
            <w:r>
              <w:t>Early Start Kindergarten</w:t>
            </w:r>
          </w:p>
        </w:tc>
        <w:tc>
          <w:tcPr>
            <w:tcW w:w="2127" w:type="dxa"/>
          </w:tcPr>
          <w:p w14:paraId="656A095F" w14:textId="26ED9EBA" w:rsidR="00EC1432" w:rsidRPr="00CD5798" w:rsidRDefault="006E7414" w:rsidP="006E7414">
            <w:pPr>
              <w:spacing w:line="360" w:lineRule="auto"/>
              <w:jc w:val="center"/>
              <w:rPr>
                <w:color w:val="F79646"/>
              </w:rPr>
            </w:pPr>
            <w:r w:rsidRPr="00CD5798">
              <w:rPr>
                <w:color w:val="F79646"/>
              </w:rPr>
              <w:sym w:font="Wingdings" w:char="F06C"/>
            </w:r>
          </w:p>
        </w:tc>
        <w:tc>
          <w:tcPr>
            <w:tcW w:w="2126" w:type="dxa"/>
          </w:tcPr>
          <w:p w14:paraId="2FF67DF8" w14:textId="270ABD84" w:rsidR="00EC1432" w:rsidRPr="00CD5798" w:rsidRDefault="006E7414" w:rsidP="006E7414">
            <w:pPr>
              <w:spacing w:line="360" w:lineRule="auto"/>
              <w:jc w:val="center"/>
              <w:rPr>
                <w:color w:val="F79646"/>
              </w:rPr>
            </w:pPr>
            <w:r w:rsidRPr="00CD5798">
              <w:rPr>
                <w:color w:val="F79646"/>
              </w:rPr>
              <w:sym w:font="Wingdings" w:char="F06C"/>
            </w:r>
          </w:p>
        </w:tc>
      </w:tr>
      <w:tr w:rsidR="00EC1432" w14:paraId="493D5E1A" w14:textId="77777777" w:rsidTr="006E7414">
        <w:tc>
          <w:tcPr>
            <w:tcW w:w="6237" w:type="dxa"/>
          </w:tcPr>
          <w:p w14:paraId="4CECD206" w14:textId="78256B0F" w:rsidR="00EC1432" w:rsidRDefault="00E43F44" w:rsidP="00E43F44">
            <w:pPr>
              <w:spacing w:line="360" w:lineRule="auto"/>
            </w:pPr>
            <w:r>
              <w:rPr>
                <w:rFonts w:ascii="Calibri" w:eastAsia="Times New Roman" w:hAnsi="Calibri" w:cs="Calibri"/>
                <w:lang w:eastAsia="en-AU"/>
              </w:rPr>
              <w:t>Multiple births (triplets / quadruplets)</w:t>
            </w:r>
          </w:p>
        </w:tc>
        <w:tc>
          <w:tcPr>
            <w:tcW w:w="2127" w:type="dxa"/>
          </w:tcPr>
          <w:p w14:paraId="34421209" w14:textId="713F0ED3" w:rsidR="00EC1432" w:rsidRPr="00CD5798" w:rsidRDefault="006E7414" w:rsidP="006E7414">
            <w:pPr>
              <w:spacing w:line="360" w:lineRule="auto"/>
              <w:jc w:val="center"/>
              <w:rPr>
                <w:color w:val="F79646"/>
              </w:rPr>
            </w:pPr>
            <w:r w:rsidRPr="00CD5798">
              <w:rPr>
                <w:color w:val="F79646"/>
              </w:rPr>
              <w:sym w:font="Wingdings" w:char="F06C"/>
            </w:r>
          </w:p>
        </w:tc>
        <w:tc>
          <w:tcPr>
            <w:tcW w:w="2126" w:type="dxa"/>
          </w:tcPr>
          <w:p w14:paraId="65BAC5A6" w14:textId="18C3B530" w:rsidR="00EC1432" w:rsidRPr="00CD5798" w:rsidRDefault="006E7414" w:rsidP="006E7414">
            <w:pPr>
              <w:spacing w:line="360" w:lineRule="auto"/>
              <w:jc w:val="center"/>
              <w:rPr>
                <w:color w:val="F79646"/>
              </w:rPr>
            </w:pPr>
            <w:r w:rsidRPr="00CD5798">
              <w:rPr>
                <w:color w:val="F79646"/>
              </w:rPr>
              <w:sym w:font="Wingdings" w:char="F06C"/>
            </w:r>
          </w:p>
        </w:tc>
      </w:tr>
      <w:tr w:rsidR="00EC1432" w14:paraId="10AF6344" w14:textId="77777777" w:rsidTr="006E7414">
        <w:tc>
          <w:tcPr>
            <w:tcW w:w="6237" w:type="dxa"/>
          </w:tcPr>
          <w:p w14:paraId="524FDB65" w14:textId="29A6154B" w:rsidR="00EC1432" w:rsidRDefault="00E43F44" w:rsidP="00E43F44">
            <w:pPr>
              <w:spacing w:line="360" w:lineRule="auto"/>
            </w:pPr>
            <w:r>
              <w:t>Refugee or asylum seeker families</w:t>
            </w:r>
          </w:p>
        </w:tc>
        <w:tc>
          <w:tcPr>
            <w:tcW w:w="2127" w:type="dxa"/>
          </w:tcPr>
          <w:p w14:paraId="5CA08443" w14:textId="1B28A01A" w:rsidR="00EC1432" w:rsidRPr="00CD5798" w:rsidRDefault="006E7414" w:rsidP="006E7414">
            <w:pPr>
              <w:spacing w:line="360" w:lineRule="auto"/>
              <w:jc w:val="center"/>
              <w:rPr>
                <w:color w:val="F79646"/>
              </w:rPr>
            </w:pPr>
            <w:r w:rsidRPr="00CD5798">
              <w:rPr>
                <w:color w:val="F79646"/>
              </w:rPr>
              <w:sym w:font="Wingdings" w:char="F06C"/>
            </w:r>
          </w:p>
        </w:tc>
        <w:tc>
          <w:tcPr>
            <w:tcW w:w="2126" w:type="dxa"/>
          </w:tcPr>
          <w:p w14:paraId="14FEDEA0" w14:textId="4ABEE77E" w:rsidR="00EC1432" w:rsidRPr="00CD5798" w:rsidRDefault="006E7414" w:rsidP="006E7414">
            <w:pPr>
              <w:spacing w:line="360" w:lineRule="auto"/>
              <w:jc w:val="center"/>
              <w:rPr>
                <w:color w:val="F79646"/>
              </w:rPr>
            </w:pPr>
            <w:r w:rsidRPr="00CD5798">
              <w:rPr>
                <w:color w:val="F79646"/>
              </w:rPr>
              <w:sym w:font="Wingdings" w:char="F06C"/>
            </w:r>
          </w:p>
        </w:tc>
      </w:tr>
      <w:tr w:rsidR="00EC1432" w14:paraId="63AA598B" w14:textId="77777777" w:rsidTr="006E7414">
        <w:tc>
          <w:tcPr>
            <w:tcW w:w="6237" w:type="dxa"/>
          </w:tcPr>
          <w:p w14:paraId="337FD197" w14:textId="2D7645A4" w:rsidR="00EC1432" w:rsidRDefault="00E43F44" w:rsidP="00E43F44">
            <w:pPr>
              <w:spacing w:line="360" w:lineRule="auto"/>
            </w:pPr>
            <w:r>
              <w:t>Subsidy card holders</w:t>
            </w:r>
          </w:p>
        </w:tc>
        <w:tc>
          <w:tcPr>
            <w:tcW w:w="2127" w:type="dxa"/>
          </w:tcPr>
          <w:p w14:paraId="499855F0" w14:textId="0092CB35" w:rsidR="00EC1432" w:rsidRPr="00CD5798" w:rsidRDefault="006E7414" w:rsidP="006E7414">
            <w:pPr>
              <w:spacing w:line="360" w:lineRule="auto"/>
              <w:jc w:val="center"/>
              <w:rPr>
                <w:color w:val="F79646"/>
              </w:rPr>
            </w:pPr>
            <w:r w:rsidRPr="00CD5798">
              <w:rPr>
                <w:color w:val="F79646"/>
              </w:rPr>
              <w:sym w:font="Wingdings" w:char="F06C"/>
            </w:r>
          </w:p>
        </w:tc>
        <w:tc>
          <w:tcPr>
            <w:tcW w:w="2126" w:type="dxa"/>
          </w:tcPr>
          <w:p w14:paraId="7425A7FC" w14:textId="1A8A67DA" w:rsidR="00EC1432" w:rsidRPr="00CD5798" w:rsidRDefault="006E7414" w:rsidP="006E7414">
            <w:pPr>
              <w:spacing w:line="360" w:lineRule="auto"/>
              <w:jc w:val="center"/>
              <w:rPr>
                <w:color w:val="F79646"/>
              </w:rPr>
            </w:pPr>
            <w:r w:rsidRPr="00CD5798">
              <w:rPr>
                <w:color w:val="F79646"/>
              </w:rPr>
              <w:sym w:font="Wingdings" w:char="F06C"/>
            </w:r>
          </w:p>
        </w:tc>
      </w:tr>
      <w:tr w:rsidR="00E43F44" w14:paraId="7D6E32FD" w14:textId="77777777" w:rsidTr="006E7414">
        <w:tc>
          <w:tcPr>
            <w:tcW w:w="10490" w:type="dxa"/>
            <w:gridSpan w:val="3"/>
            <w:shd w:val="clear" w:color="auto" w:fill="F2F2F2" w:themeFill="background1" w:themeFillShade="F2"/>
          </w:tcPr>
          <w:p w14:paraId="075FB34D" w14:textId="2DE76F88" w:rsidR="00E43F44" w:rsidRPr="006E7414" w:rsidRDefault="00E43F44">
            <w:pPr>
              <w:rPr>
                <w:b/>
                <w:bCs/>
                <w:color w:val="FFC000"/>
              </w:rPr>
            </w:pPr>
            <w:r w:rsidRPr="00BE1ECF">
              <w:rPr>
                <w:b/>
                <w:bCs/>
                <w:color w:val="A587BD"/>
                <w:sz w:val="28"/>
                <w:szCs w:val="28"/>
              </w:rPr>
              <w:t>Local Area Criteria</w:t>
            </w:r>
          </w:p>
        </w:tc>
      </w:tr>
      <w:tr w:rsidR="00E43F44" w14:paraId="235F038F" w14:textId="77777777" w:rsidTr="006E7414">
        <w:trPr>
          <w:trHeight w:val="1068"/>
        </w:trPr>
        <w:tc>
          <w:tcPr>
            <w:tcW w:w="6237" w:type="dxa"/>
            <w:vAlign w:val="center"/>
          </w:tcPr>
          <w:p w14:paraId="764A80DE" w14:textId="0F183C2D" w:rsidR="00E43F44" w:rsidRDefault="00E43F44" w:rsidP="00E43F44">
            <w:r>
              <w:rPr>
                <w:rFonts w:ascii="Calibri" w:eastAsia="Times New Roman" w:hAnsi="Calibri" w:cs="Calibri"/>
                <w:color w:val="000000"/>
                <w:lang w:eastAsia="en-AU"/>
              </w:rPr>
              <w:t>A child placed and attending their first year of kindergarten registered at the same kindergarten for their second year of kindergarten</w:t>
            </w:r>
          </w:p>
        </w:tc>
        <w:tc>
          <w:tcPr>
            <w:tcW w:w="2127" w:type="dxa"/>
          </w:tcPr>
          <w:p w14:paraId="233EC7ED" w14:textId="03CC4905" w:rsidR="00E43F44" w:rsidRPr="00BE1ECF" w:rsidRDefault="006E7414" w:rsidP="006E7414">
            <w:pPr>
              <w:jc w:val="center"/>
              <w:rPr>
                <w:b/>
                <w:bCs/>
                <w:color w:val="A587BD"/>
              </w:rPr>
            </w:pPr>
            <w:r w:rsidRPr="00BE1ECF">
              <w:rPr>
                <w:b/>
                <w:bCs/>
                <w:color w:val="A587BD"/>
              </w:rPr>
              <w:t>N/A</w:t>
            </w:r>
          </w:p>
        </w:tc>
        <w:tc>
          <w:tcPr>
            <w:tcW w:w="2126" w:type="dxa"/>
          </w:tcPr>
          <w:p w14:paraId="3A888B91" w14:textId="42F2431B" w:rsidR="00E43F44" w:rsidRPr="00BE1ECF" w:rsidRDefault="006E7414" w:rsidP="006E7414">
            <w:pPr>
              <w:jc w:val="center"/>
              <w:rPr>
                <w:color w:val="A587BD"/>
              </w:rPr>
            </w:pPr>
            <w:r w:rsidRPr="00BE1ECF">
              <w:rPr>
                <w:color w:val="A587BD"/>
              </w:rPr>
              <w:sym w:font="Wingdings" w:char="F06C"/>
            </w:r>
          </w:p>
        </w:tc>
      </w:tr>
      <w:tr w:rsidR="00E43F44" w14:paraId="41F4488F" w14:textId="77777777" w:rsidTr="006E7414">
        <w:trPr>
          <w:trHeight w:val="700"/>
        </w:trPr>
        <w:tc>
          <w:tcPr>
            <w:tcW w:w="6237" w:type="dxa"/>
            <w:vAlign w:val="center"/>
          </w:tcPr>
          <w:p w14:paraId="40029407" w14:textId="3F43A7E0" w:rsidR="00E43F44" w:rsidRDefault="002B42B3" w:rsidP="00E43F44">
            <w:r>
              <w:rPr>
                <w:rFonts w:ascii="Calibri" w:eastAsia="Times New Roman" w:hAnsi="Calibri" w:cs="Calibri"/>
                <w:lang w:eastAsia="en-AU"/>
              </w:rPr>
              <w:t xml:space="preserve">Municipal tie - </w:t>
            </w:r>
            <w:r w:rsidR="00E43F44">
              <w:rPr>
                <w:rFonts w:ascii="Calibri" w:eastAsia="Times New Roman" w:hAnsi="Calibri" w:cs="Calibri"/>
                <w:lang w:eastAsia="en-AU"/>
              </w:rPr>
              <w:t>Live, work, study or have a child/children cared for in the municipality</w:t>
            </w:r>
          </w:p>
        </w:tc>
        <w:tc>
          <w:tcPr>
            <w:tcW w:w="2127" w:type="dxa"/>
          </w:tcPr>
          <w:p w14:paraId="3DF5B21A" w14:textId="65E8DF28" w:rsidR="00E43F44" w:rsidRPr="00BE1ECF" w:rsidRDefault="006E7414" w:rsidP="006E7414">
            <w:pPr>
              <w:jc w:val="center"/>
              <w:rPr>
                <w:color w:val="A587BD"/>
              </w:rPr>
            </w:pPr>
            <w:r w:rsidRPr="00BE1ECF">
              <w:rPr>
                <w:color w:val="A587BD"/>
              </w:rPr>
              <w:sym w:font="Wingdings" w:char="F06C"/>
            </w:r>
          </w:p>
        </w:tc>
        <w:tc>
          <w:tcPr>
            <w:tcW w:w="2126" w:type="dxa"/>
          </w:tcPr>
          <w:p w14:paraId="15BE55F5" w14:textId="31C5F90B" w:rsidR="00E43F44" w:rsidRPr="00BE1ECF" w:rsidRDefault="006E7414" w:rsidP="006E7414">
            <w:pPr>
              <w:jc w:val="center"/>
              <w:rPr>
                <w:color w:val="A587BD"/>
              </w:rPr>
            </w:pPr>
            <w:r w:rsidRPr="00BE1ECF">
              <w:rPr>
                <w:color w:val="A587BD"/>
              </w:rPr>
              <w:sym w:font="Wingdings" w:char="F06C"/>
            </w:r>
          </w:p>
        </w:tc>
      </w:tr>
      <w:tr w:rsidR="00E43F44" w14:paraId="52A4D17A" w14:textId="77777777" w:rsidTr="006E7414">
        <w:trPr>
          <w:trHeight w:val="427"/>
        </w:trPr>
        <w:tc>
          <w:tcPr>
            <w:tcW w:w="6237" w:type="dxa"/>
            <w:vAlign w:val="center"/>
          </w:tcPr>
          <w:p w14:paraId="39916166" w14:textId="4E670C12" w:rsidR="00E43F44" w:rsidRDefault="00E43F44" w:rsidP="00E43F44">
            <w:pPr>
              <w:rPr>
                <w:rFonts w:ascii="Calibri" w:eastAsia="Times New Roman" w:hAnsi="Calibri" w:cs="Calibri"/>
                <w:lang w:eastAsia="en-AU"/>
              </w:rPr>
            </w:pPr>
            <w:r>
              <w:rPr>
                <w:rFonts w:ascii="Calibri" w:eastAsia="Times New Roman" w:hAnsi="Calibri" w:cs="Calibri"/>
                <w:lang w:eastAsia="en-AU"/>
              </w:rPr>
              <w:t>Neighbourhood area – reside in same suburb as</w:t>
            </w:r>
            <w:r w:rsidR="002B42B3">
              <w:rPr>
                <w:rFonts w:ascii="Calibri" w:eastAsia="Times New Roman" w:hAnsi="Calibri" w:cs="Calibri"/>
                <w:lang w:eastAsia="en-AU"/>
              </w:rPr>
              <w:t xml:space="preserve"> first preference</w:t>
            </w:r>
          </w:p>
        </w:tc>
        <w:tc>
          <w:tcPr>
            <w:tcW w:w="2127" w:type="dxa"/>
          </w:tcPr>
          <w:p w14:paraId="1952496B" w14:textId="12EFE9F9" w:rsidR="00E43F44" w:rsidRPr="00BE1ECF" w:rsidRDefault="006E7414" w:rsidP="006E7414">
            <w:pPr>
              <w:jc w:val="center"/>
              <w:rPr>
                <w:color w:val="A587BD"/>
              </w:rPr>
            </w:pPr>
            <w:r w:rsidRPr="00BE1ECF">
              <w:rPr>
                <w:color w:val="A587BD"/>
              </w:rPr>
              <w:sym w:font="Wingdings" w:char="F06C"/>
            </w:r>
          </w:p>
        </w:tc>
        <w:tc>
          <w:tcPr>
            <w:tcW w:w="2126" w:type="dxa"/>
          </w:tcPr>
          <w:p w14:paraId="04D74CAA" w14:textId="18EFBA2B" w:rsidR="00E43F44" w:rsidRPr="00BE1ECF" w:rsidRDefault="006E7414" w:rsidP="006E7414">
            <w:pPr>
              <w:jc w:val="center"/>
              <w:rPr>
                <w:color w:val="A587BD"/>
              </w:rPr>
            </w:pPr>
            <w:r w:rsidRPr="00BE1ECF">
              <w:rPr>
                <w:color w:val="A587BD"/>
              </w:rPr>
              <w:sym w:font="Wingdings" w:char="F06C"/>
            </w:r>
          </w:p>
        </w:tc>
      </w:tr>
      <w:tr w:rsidR="00E43F44" w14:paraId="72CF89AB" w14:textId="77777777" w:rsidTr="006E7414">
        <w:trPr>
          <w:trHeight w:val="404"/>
        </w:trPr>
        <w:tc>
          <w:tcPr>
            <w:tcW w:w="6237" w:type="dxa"/>
            <w:vAlign w:val="center"/>
          </w:tcPr>
          <w:p w14:paraId="09B7A29E" w14:textId="0D8B8B22" w:rsidR="00E43F44" w:rsidRDefault="00E43F44" w:rsidP="00E43F44">
            <w:pPr>
              <w:rPr>
                <w:rFonts w:ascii="Calibri" w:eastAsia="Times New Roman" w:hAnsi="Calibri" w:cs="Calibri"/>
                <w:lang w:eastAsia="en-AU"/>
              </w:rPr>
            </w:pPr>
            <w:r>
              <w:rPr>
                <w:rFonts w:ascii="Calibri" w:eastAsia="Times New Roman" w:hAnsi="Calibri" w:cs="Calibri"/>
                <w:lang w:eastAsia="en-AU"/>
              </w:rPr>
              <w:t>Siblings attending</w:t>
            </w:r>
            <w:r w:rsidR="00711F8B">
              <w:rPr>
                <w:rFonts w:ascii="Calibri" w:eastAsia="Times New Roman" w:hAnsi="Calibri" w:cs="Calibri"/>
                <w:lang w:eastAsia="en-AU"/>
              </w:rPr>
              <w:t>/attended</w:t>
            </w:r>
            <w:r>
              <w:rPr>
                <w:rFonts w:ascii="Calibri" w:eastAsia="Times New Roman" w:hAnsi="Calibri" w:cs="Calibri"/>
                <w:lang w:eastAsia="en-AU"/>
              </w:rPr>
              <w:t xml:space="preserve"> the preferred kindergarten</w:t>
            </w:r>
          </w:p>
        </w:tc>
        <w:tc>
          <w:tcPr>
            <w:tcW w:w="2127" w:type="dxa"/>
          </w:tcPr>
          <w:p w14:paraId="64E63780" w14:textId="3FC5CCC0" w:rsidR="00E43F44" w:rsidRPr="00BE1ECF" w:rsidRDefault="006E7414" w:rsidP="006E7414">
            <w:pPr>
              <w:jc w:val="center"/>
              <w:rPr>
                <w:color w:val="A587BD"/>
              </w:rPr>
            </w:pPr>
            <w:r w:rsidRPr="00BE1ECF">
              <w:rPr>
                <w:color w:val="A587BD"/>
              </w:rPr>
              <w:sym w:font="Wingdings" w:char="F06C"/>
            </w:r>
          </w:p>
        </w:tc>
        <w:tc>
          <w:tcPr>
            <w:tcW w:w="2126" w:type="dxa"/>
          </w:tcPr>
          <w:p w14:paraId="6EEC1ADD" w14:textId="224CC661" w:rsidR="00E43F44" w:rsidRPr="00BE1ECF" w:rsidRDefault="006E7414" w:rsidP="006E7414">
            <w:pPr>
              <w:jc w:val="center"/>
              <w:rPr>
                <w:color w:val="A587BD"/>
              </w:rPr>
            </w:pPr>
            <w:r w:rsidRPr="00BE1ECF">
              <w:rPr>
                <w:color w:val="A587BD"/>
              </w:rPr>
              <w:sym w:font="Wingdings" w:char="F06C"/>
            </w:r>
          </w:p>
        </w:tc>
      </w:tr>
    </w:tbl>
    <w:p w14:paraId="2DC90DF9" w14:textId="56927109" w:rsidR="00EC1432" w:rsidRDefault="00EC1432"/>
    <w:p w14:paraId="4B0746C7" w14:textId="598D9A1E" w:rsidR="00EC1432" w:rsidRDefault="00EC1432"/>
    <w:p w14:paraId="285E4425" w14:textId="43479699" w:rsidR="006E7414" w:rsidRDefault="002B42B3" w:rsidP="002B42B3">
      <w:pPr>
        <w:pStyle w:val="ListParagraph"/>
        <w:numPr>
          <w:ilvl w:val="0"/>
          <w:numId w:val="2"/>
        </w:numPr>
        <w:ind w:left="0" w:hanging="426"/>
      </w:pPr>
      <w:r>
        <w:t>See next page for further information.</w:t>
      </w:r>
    </w:p>
    <w:p w14:paraId="239F3C47" w14:textId="77777777" w:rsidR="002B42B3" w:rsidRDefault="002B42B3" w:rsidP="002B42B3">
      <w:pPr>
        <w:pStyle w:val="ListParagraph"/>
      </w:pPr>
    </w:p>
    <w:p w14:paraId="172F6458" w14:textId="77777777" w:rsidR="002B42B3" w:rsidRDefault="002B42B3"/>
    <w:p w14:paraId="6DE3EB21" w14:textId="77777777" w:rsidR="00715429" w:rsidRDefault="00715429"/>
    <w:p w14:paraId="26367D46" w14:textId="1F15822B" w:rsidR="00D84486" w:rsidRDefault="00D84486">
      <w:pPr>
        <w:rPr>
          <w:b/>
          <w:bCs/>
          <w:color w:val="F2B800"/>
          <w:sz w:val="44"/>
          <w:szCs w:val="44"/>
        </w:rPr>
        <w:sectPr w:rsidR="00D84486" w:rsidSect="00D84486">
          <w:headerReference w:type="default" r:id="rId7"/>
          <w:footerReference w:type="default" r:id="rId8"/>
          <w:pgSz w:w="11906" w:h="16838"/>
          <w:pgMar w:top="1560" w:right="1080" w:bottom="1440" w:left="1080" w:header="708" w:footer="413" w:gutter="0"/>
          <w:cols w:space="708"/>
          <w:docGrid w:linePitch="360"/>
        </w:sectPr>
      </w:pPr>
    </w:p>
    <w:p w14:paraId="48475FC8" w14:textId="7DE924ED" w:rsidR="002B42B3" w:rsidRPr="00CD5798" w:rsidRDefault="002B42B3" w:rsidP="00177530">
      <w:pPr>
        <w:jc w:val="both"/>
        <w:rPr>
          <w:b/>
          <w:bCs/>
          <w:color w:val="F79646"/>
          <w:sz w:val="28"/>
          <w:szCs w:val="28"/>
        </w:rPr>
      </w:pPr>
      <w:r w:rsidRPr="00CD5798">
        <w:rPr>
          <w:b/>
          <w:bCs/>
          <w:color w:val="F79646"/>
          <w:sz w:val="28"/>
          <w:szCs w:val="28"/>
        </w:rPr>
        <w:t>Aboriginal or Torres Strait Islander</w:t>
      </w:r>
    </w:p>
    <w:p w14:paraId="743A93E0" w14:textId="688877E7" w:rsidR="002B42B3" w:rsidRPr="002B42B3" w:rsidRDefault="002B42B3" w:rsidP="00177530">
      <w:pPr>
        <w:jc w:val="both"/>
      </w:pPr>
      <w:r>
        <w:t xml:space="preserve">Parents, carers, </w:t>
      </w:r>
      <w:r w:rsidR="00F95949">
        <w:t>guardians,</w:t>
      </w:r>
      <w:r>
        <w:t xml:space="preserve"> or children who identify as Aboriginal and/or Torres Strait Islander do not need to provide verification of this. </w:t>
      </w:r>
    </w:p>
    <w:p w14:paraId="297C3E7D" w14:textId="77777777" w:rsidR="002B42B3" w:rsidRPr="00CD5798" w:rsidRDefault="002B42B3" w:rsidP="00177530">
      <w:pPr>
        <w:jc w:val="both"/>
        <w:rPr>
          <w:b/>
          <w:bCs/>
          <w:color w:val="F79646"/>
        </w:rPr>
      </w:pPr>
    </w:p>
    <w:p w14:paraId="68D2021C" w14:textId="00F09559" w:rsidR="002B42B3" w:rsidRPr="00CD5798" w:rsidRDefault="002B42B3" w:rsidP="00177530">
      <w:pPr>
        <w:jc w:val="both"/>
        <w:rPr>
          <w:b/>
          <w:bCs/>
          <w:color w:val="F79646"/>
          <w:sz w:val="28"/>
          <w:szCs w:val="28"/>
        </w:rPr>
      </w:pPr>
      <w:r w:rsidRPr="00CD5798">
        <w:rPr>
          <w:b/>
          <w:bCs/>
          <w:color w:val="F79646"/>
          <w:sz w:val="28"/>
          <w:szCs w:val="28"/>
        </w:rPr>
        <w:t>Approved additional year of kindergarten</w:t>
      </w:r>
    </w:p>
    <w:p w14:paraId="289E25DD" w14:textId="692CD588" w:rsidR="002B42B3" w:rsidRDefault="00F95949" w:rsidP="00177530">
      <w:pPr>
        <w:jc w:val="both"/>
      </w:pPr>
      <w:r>
        <w:t>Children in their second year of kindergarten who are eligible and have been approved by the Department of Education to have an additional year of kindergarten.</w:t>
      </w:r>
    </w:p>
    <w:p w14:paraId="255CF3C5" w14:textId="77777777" w:rsidR="00F95949" w:rsidRPr="002B42B3" w:rsidRDefault="00F95949" w:rsidP="00177530">
      <w:pPr>
        <w:jc w:val="both"/>
      </w:pPr>
    </w:p>
    <w:p w14:paraId="5D2F9373" w14:textId="2F2FA9A0" w:rsidR="002B42B3" w:rsidRPr="00CD5798" w:rsidRDefault="002B42B3" w:rsidP="00177530">
      <w:pPr>
        <w:jc w:val="both"/>
        <w:rPr>
          <w:b/>
          <w:bCs/>
          <w:color w:val="F79646"/>
          <w:sz w:val="28"/>
          <w:szCs w:val="28"/>
        </w:rPr>
      </w:pPr>
      <w:r w:rsidRPr="00CD5798">
        <w:rPr>
          <w:b/>
          <w:bCs/>
          <w:color w:val="F79646"/>
          <w:sz w:val="28"/>
          <w:szCs w:val="28"/>
        </w:rPr>
        <w:t>Children with additional needs</w:t>
      </w:r>
    </w:p>
    <w:p w14:paraId="528B2316" w14:textId="588977F6" w:rsidR="00F95949" w:rsidRDefault="00F95949" w:rsidP="00177530">
      <w:pPr>
        <w:jc w:val="both"/>
      </w:pPr>
      <w:r>
        <w:t>Defined as children who:</w:t>
      </w:r>
    </w:p>
    <w:p w14:paraId="2CCBF02F" w14:textId="6092E022" w:rsidR="00F95949" w:rsidRDefault="00F95949" w:rsidP="00177530">
      <w:pPr>
        <w:pStyle w:val="ListParagraph"/>
        <w:numPr>
          <w:ilvl w:val="0"/>
          <w:numId w:val="2"/>
        </w:numPr>
        <w:jc w:val="both"/>
      </w:pPr>
      <w:r>
        <w:t xml:space="preserve">Require additional assistance </w:t>
      </w:r>
      <w:r w:rsidR="00E07EF0">
        <w:t>to</w:t>
      </w:r>
      <w:r>
        <w:t xml:space="preserve"> fully participate in the kindergarten program.</w:t>
      </w:r>
    </w:p>
    <w:p w14:paraId="3AA76894" w14:textId="1E4C62A7" w:rsidR="00F95949" w:rsidRDefault="00F95949" w:rsidP="00177530">
      <w:pPr>
        <w:pStyle w:val="ListParagraph"/>
        <w:numPr>
          <w:ilvl w:val="0"/>
          <w:numId w:val="2"/>
        </w:numPr>
        <w:jc w:val="both"/>
      </w:pPr>
      <w:r>
        <w:t>Require a combination of services</w:t>
      </w:r>
      <w:r w:rsidR="00E07EF0">
        <w:t>,</w:t>
      </w:r>
      <w:r>
        <w:t xml:space="preserve"> which are individually planned.</w:t>
      </w:r>
    </w:p>
    <w:p w14:paraId="54C1529A" w14:textId="44AE85FA" w:rsidR="00F95949" w:rsidRDefault="00F95949" w:rsidP="00177530">
      <w:pPr>
        <w:pStyle w:val="ListParagraph"/>
        <w:numPr>
          <w:ilvl w:val="0"/>
          <w:numId w:val="2"/>
        </w:numPr>
        <w:jc w:val="both"/>
      </w:pPr>
      <w:r>
        <w:t>Have an identified specific disability or developmental delay.</w:t>
      </w:r>
    </w:p>
    <w:p w14:paraId="1CE5BD03" w14:textId="7808A323" w:rsidR="00F95949" w:rsidRDefault="00F95949" w:rsidP="00177530">
      <w:pPr>
        <w:pStyle w:val="ListParagraph"/>
        <w:numPr>
          <w:ilvl w:val="0"/>
          <w:numId w:val="2"/>
        </w:numPr>
        <w:jc w:val="both"/>
      </w:pPr>
      <w:r>
        <w:t>Children who are assessed having delays in two or more areas are declared eligible for an additional year of funded kindergarten.</w:t>
      </w:r>
    </w:p>
    <w:p w14:paraId="7E6762A8" w14:textId="78F69D3F" w:rsidR="00F95949" w:rsidRDefault="00F95949" w:rsidP="00177530">
      <w:pPr>
        <w:pStyle w:val="ListParagraph"/>
        <w:numPr>
          <w:ilvl w:val="0"/>
          <w:numId w:val="2"/>
        </w:numPr>
        <w:jc w:val="both"/>
      </w:pPr>
      <w:r>
        <w:t>The child holds a Child Disability Health Care Card</w:t>
      </w:r>
    </w:p>
    <w:p w14:paraId="27FB78AB" w14:textId="2DE87E6A" w:rsidR="00F95949" w:rsidRDefault="00F95949" w:rsidP="00177530">
      <w:pPr>
        <w:pStyle w:val="ListParagraph"/>
        <w:numPr>
          <w:ilvl w:val="0"/>
          <w:numId w:val="2"/>
        </w:numPr>
        <w:jc w:val="both"/>
      </w:pPr>
      <w:r>
        <w:t xml:space="preserve">Has previously been approved for Kindergarten Inclusion Support Package, or referred by: </w:t>
      </w:r>
    </w:p>
    <w:p w14:paraId="77F9226E" w14:textId="7F74CEFA" w:rsidR="00F95949" w:rsidRDefault="00F95949" w:rsidP="00177530">
      <w:pPr>
        <w:pStyle w:val="ListParagraph"/>
        <w:numPr>
          <w:ilvl w:val="1"/>
          <w:numId w:val="2"/>
        </w:numPr>
        <w:jc w:val="both"/>
      </w:pPr>
      <w:r>
        <w:t>The National Disability Insurance Scheme</w:t>
      </w:r>
    </w:p>
    <w:p w14:paraId="3F354C20" w14:textId="5C2F628B" w:rsidR="00F95949" w:rsidRDefault="00F95949" w:rsidP="00177530">
      <w:pPr>
        <w:pStyle w:val="ListParagraph"/>
        <w:numPr>
          <w:ilvl w:val="1"/>
          <w:numId w:val="2"/>
        </w:numPr>
        <w:jc w:val="both"/>
      </w:pPr>
      <w:r>
        <w:t>Early Childhood Intervention Service</w:t>
      </w:r>
    </w:p>
    <w:p w14:paraId="20E44618" w14:textId="6CF1620A" w:rsidR="00F95949" w:rsidRDefault="00F95949" w:rsidP="00177530">
      <w:pPr>
        <w:pStyle w:val="ListParagraph"/>
        <w:numPr>
          <w:ilvl w:val="1"/>
          <w:numId w:val="2"/>
        </w:numPr>
        <w:jc w:val="both"/>
      </w:pPr>
      <w:r>
        <w:t>Pre School-Field Officer, or</w:t>
      </w:r>
    </w:p>
    <w:p w14:paraId="6817ACC4" w14:textId="4298C0B5" w:rsidR="00CC7C4F" w:rsidRDefault="00F95949" w:rsidP="00177530">
      <w:pPr>
        <w:pStyle w:val="ListParagraph"/>
        <w:numPr>
          <w:ilvl w:val="1"/>
          <w:numId w:val="2"/>
        </w:numPr>
        <w:jc w:val="both"/>
      </w:pPr>
      <w:r>
        <w:t>Maternal and Child Health Nurse</w:t>
      </w:r>
    </w:p>
    <w:p w14:paraId="37E3472B" w14:textId="77777777" w:rsidR="00CC7C4F" w:rsidRPr="00CC7C4F" w:rsidRDefault="00CC7C4F" w:rsidP="00177530">
      <w:pPr>
        <w:pStyle w:val="ListParagraph"/>
        <w:ind w:left="1440"/>
        <w:jc w:val="both"/>
      </w:pPr>
    </w:p>
    <w:p w14:paraId="28A49AEE" w14:textId="415B56A4" w:rsidR="002B42B3" w:rsidRPr="00CD5798" w:rsidRDefault="002B42B3" w:rsidP="00177530">
      <w:pPr>
        <w:jc w:val="both"/>
        <w:rPr>
          <w:b/>
          <w:bCs/>
          <w:color w:val="F79646"/>
          <w:sz w:val="28"/>
          <w:szCs w:val="28"/>
        </w:rPr>
      </w:pPr>
      <w:r w:rsidRPr="00CD5798">
        <w:rPr>
          <w:b/>
          <w:bCs/>
          <w:color w:val="F79646"/>
          <w:sz w:val="28"/>
          <w:szCs w:val="28"/>
        </w:rPr>
        <w:t>Early Start Kindergarten (ESK)</w:t>
      </w:r>
    </w:p>
    <w:p w14:paraId="3F740975" w14:textId="59703DE3" w:rsidR="00EC1F84" w:rsidRDefault="00EC1F84" w:rsidP="00177530">
      <w:pPr>
        <w:jc w:val="both"/>
      </w:pPr>
      <w:r>
        <w:t>Gives eligible children 15 hours of kindergarten a week</w:t>
      </w:r>
      <w:r w:rsidR="00512E60">
        <w:t>,</w:t>
      </w:r>
      <w:r>
        <w:t xml:space="preserve"> for </w:t>
      </w:r>
      <w:r w:rsidR="00512E60">
        <w:t>t</w:t>
      </w:r>
      <w:r>
        <w:t xml:space="preserve">he two years before starting school. </w:t>
      </w:r>
    </w:p>
    <w:p w14:paraId="357C1C2D" w14:textId="63615588" w:rsidR="00EC1F84" w:rsidRDefault="00EC1F84" w:rsidP="00177530">
      <w:pPr>
        <w:jc w:val="both"/>
      </w:pPr>
      <w:r>
        <w:t>To be eligible, your child must be 3 by 30</w:t>
      </w:r>
      <w:r w:rsidRPr="00EC1F84">
        <w:rPr>
          <w:vertAlign w:val="superscript"/>
        </w:rPr>
        <w:t>th</w:t>
      </w:r>
      <w:r>
        <w:t xml:space="preserve"> of April in the year they start kindergarten, and they are:</w:t>
      </w:r>
    </w:p>
    <w:p w14:paraId="3381CDA5" w14:textId="6FCC7B02" w:rsidR="00EC1F84" w:rsidRDefault="00EC1F84" w:rsidP="00177530">
      <w:pPr>
        <w:pStyle w:val="ListParagraph"/>
        <w:numPr>
          <w:ilvl w:val="0"/>
          <w:numId w:val="3"/>
        </w:numPr>
        <w:jc w:val="both"/>
      </w:pPr>
      <w:r>
        <w:t>from a refugee or asylum seeker background, or</w:t>
      </w:r>
    </w:p>
    <w:p w14:paraId="3B2F8513" w14:textId="1A99923A" w:rsidR="00EC1F84" w:rsidRDefault="00EC1F84" w:rsidP="00177530">
      <w:pPr>
        <w:pStyle w:val="ListParagraph"/>
        <w:numPr>
          <w:ilvl w:val="0"/>
          <w:numId w:val="3"/>
        </w:numPr>
        <w:jc w:val="both"/>
      </w:pPr>
      <w:r>
        <w:t>Aboriginal or Torres Strait Islander, or</w:t>
      </w:r>
    </w:p>
    <w:p w14:paraId="1F23A812" w14:textId="74B5E4F3" w:rsidR="00EC1F84" w:rsidRDefault="00EC1F84" w:rsidP="00177530">
      <w:pPr>
        <w:pStyle w:val="ListParagraph"/>
        <w:numPr>
          <w:ilvl w:val="0"/>
          <w:numId w:val="3"/>
        </w:numPr>
        <w:jc w:val="both"/>
      </w:pPr>
      <w:r>
        <w:t>Known to child protection</w:t>
      </w:r>
      <w:r w:rsidR="00D925FE">
        <w:t>, or</w:t>
      </w:r>
    </w:p>
    <w:p w14:paraId="08D6827E" w14:textId="4BF3B7C4" w:rsidR="00D925FE" w:rsidRDefault="009438E3" w:rsidP="00177530">
      <w:pPr>
        <w:pStyle w:val="ListParagraph"/>
        <w:numPr>
          <w:ilvl w:val="0"/>
          <w:numId w:val="3"/>
        </w:numPr>
        <w:jc w:val="both"/>
      </w:pPr>
      <w:r>
        <w:t xml:space="preserve">In </w:t>
      </w:r>
      <w:r w:rsidR="00D925FE">
        <w:t xml:space="preserve">Out of home care </w:t>
      </w:r>
      <w:r w:rsidR="00D925FE" w:rsidRPr="00D925FE">
        <w:rPr>
          <w:i/>
          <w:iCs/>
        </w:rPr>
        <w:t>(this term refers to where there is placement of the children away from their parents, due to concern they are at risk of significant harm)</w:t>
      </w:r>
      <w:r w:rsidR="00D925FE">
        <w:rPr>
          <w:i/>
          <w:iCs/>
        </w:rPr>
        <w:t>.</w:t>
      </w:r>
    </w:p>
    <w:p w14:paraId="28678F8E" w14:textId="248EF67C" w:rsidR="00EC1F84" w:rsidRDefault="00EC1F84" w:rsidP="00177530">
      <w:pPr>
        <w:jc w:val="both"/>
      </w:pPr>
      <w:r>
        <w:t>For more information or to register as ESK please contact a Child and Family Support Assistant</w:t>
      </w:r>
      <w:r w:rsidR="00C43D15">
        <w:t xml:space="preserve"> </w:t>
      </w:r>
      <w:r>
        <w:t>on</w:t>
      </w:r>
      <w:r w:rsidR="00C43D15">
        <w:t xml:space="preserve">                      </w:t>
      </w:r>
      <w:r>
        <w:t>1300 370 567</w:t>
      </w:r>
      <w:r w:rsidR="00C43D15">
        <w:t>.</w:t>
      </w:r>
    </w:p>
    <w:p w14:paraId="3CAEAE45" w14:textId="77777777" w:rsidR="00D84486" w:rsidRDefault="00D84486" w:rsidP="00177530">
      <w:pPr>
        <w:jc w:val="both"/>
      </w:pPr>
    </w:p>
    <w:p w14:paraId="2FFAE534" w14:textId="77777777" w:rsidR="00715429" w:rsidRDefault="00715429" w:rsidP="00177530">
      <w:pPr>
        <w:jc w:val="both"/>
      </w:pPr>
    </w:p>
    <w:p w14:paraId="7C9E4F0B" w14:textId="77777777" w:rsidR="00715429" w:rsidRDefault="00715429" w:rsidP="00D84486">
      <w:pPr>
        <w:jc w:val="both"/>
        <w:rPr>
          <w:b/>
          <w:bCs/>
          <w:color w:val="A587BD"/>
          <w:sz w:val="28"/>
          <w:szCs w:val="28"/>
        </w:rPr>
      </w:pPr>
    </w:p>
    <w:p w14:paraId="4550AF35" w14:textId="77777777" w:rsidR="00715429" w:rsidRDefault="00715429" w:rsidP="00D84486">
      <w:pPr>
        <w:jc w:val="both"/>
        <w:rPr>
          <w:b/>
          <w:bCs/>
          <w:color w:val="A587BD"/>
          <w:sz w:val="28"/>
          <w:szCs w:val="28"/>
        </w:rPr>
      </w:pPr>
    </w:p>
    <w:p w14:paraId="6CC407E2" w14:textId="604B56E0" w:rsidR="00D84486" w:rsidRPr="00BE1ECF" w:rsidRDefault="00D84486" w:rsidP="00D84486">
      <w:pPr>
        <w:jc w:val="both"/>
        <w:rPr>
          <w:b/>
          <w:bCs/>
          <w:color w:val="A587BD"/>
          <w:sz w:val="28"/>
          <w:szCs w:val="28"/>
        </w:rPr>
      </w:pPr>
      <w:r w:rsidRPr="00BE1ECF">
        <w:rPr>
          <w:b/>
          <w:bCs/>
          <w:color w:val="A587BD"/>
          <w:sz w:val="28"/>
          <w:szCs w:val="28"/>
        </w:rPr>
        <w:t>Municipal Tie</w:t>
      </w:r>
    </w:p>
    <w:p w14:paraId="376F5D8A" w14:textId="77777777" w:rsidR="00D84486" w:rsidRDefault="00D84486" w:rsidP="00D84486">
      <w:pPr>
        <w:jc w:val="both"/>
        <w:rPr>
          <w:rFonts w:ascii="Calibri" w:eastAsia="Times New Roman" w:hAnsi="Calibri" w:cs="Calibri"/>
          <w:lang w:eastAsia="en-AU"/>
        </w:rPr>
      </w:pPr>
      <w:r>
        <w:rPr>
          <w:rFonts w:ascii="Calibri" w:eastAsia="Times New Roman" w:hAnsi="Calibri" w:cs="Calibri"/>
          <w:lang w:eastAsia="en-AU"/>
        </w:rPr>
        <w:t xml:space="preserve">Families who live, work or study within Wyndham, or have a child/children cared for in Wyndham. </w:t>
      </w:r>
    </w:p>
    <w:p w14:paraId="0A6F6824" w14:textId="77777777" w:rsidR="00D84486" w:rsidRPr="0051043F" w:rsidRDefault="00D84486" w:rsidP="00D84486">
      <w:pPr>
        <w:jc w:val="both"/>
      </w:pPr>
    </w:p>
    <w:p w14:paraId="77240637" w14:textId="343D0AAD" w:rsidR="002B42B3" w:rsidRPr="00CD5798" w:rsidRDefault="002B42B3" w:rsidP="00177530">
      <w:pPr>
        <w:jc w:val="both"/>
        <w:rPr>
          <w:b/>
          <w:bCs/>
          <w:color w:val="F79646"/>
          <w:sz w:val="28"/>
          <w:szCs w:val="28"/>
        </w:rPr>
      </w:pPr>
      <w:r w:rsidRPr="00CD5798">
        <w:rPr>
          <w:b/>
          <w:bCs/>
          <w:color w:val="F79646"/>
          <w:sz w:val="28"/>
          <w:szCs w:val="28"/>
        </w:rPr>
        <w:t>Refugee or asylum seeker status</w:t>
      </w:r>
    </w:p>
    <w:p w14:paraId="24CF6684" w14:textId="3D7E5475" w:rsidR="00EC1F84" w:rsidRDefault="00EC1F84" w:rsidP="00177530">
      <w:pPr>
        <w:jc w:val="both"/>
      </w:pPr>
      <w:r>
        <w:t>Child, parent, or guardian has refugee or asylum seeker status, hold</w:t>
      </w:r>
      <w:r w:rsidR="00BA77BA">
        <w:t xml:space="preserve">s a current or expired </w:t>
      </w:r>
      <w:proofErr w:type="spellStart"/>
      <w:r w:rsidR="00BA77BA">
        <w:t>ImmiCard</w:t>
      </w:r>
      <w:proofErr w:type="spellEnd"/>
      <w:r w:rsidR="00BA77BA">
        <w:t>, or</w:t>
      </w:r>
      <w:r>
        <w:t xml:space="preserve"> one of the following eligible Visa Subclasses:</w:t>
      </w:r>
    </w:p>
    <w:p w14:paraId="0358AF16" w14:textId="4BD0114D" w:rsidR="00EC1F84" w:rsidRDefault="00EC1F84" w:rsidP="00177530">
      <w:pPr>
        <w:jc w:val="both"/>
      </w:pPr>
      <w:r>
        <w:t xml:space="preserve">200, 201, 202, 203, 204, 449, 785, 786, 790, </w:t>
      </w:r>
      <w:r w:rsidR="00BA77BA">
        <w:t>8</w:t>
      </w:r>
      <w:r>
        <w:t>66</w:t>
      </w:r>
    </w:p>
    <w:p w14:paraId="70B6A5DA" w14:textId="2CC6C0DD" w:rsidR="00CC7C4F" w:rsidRDefault="00715429" w:rsidP="00177530">
      <w:pPr>
        <w:jc w:val="both"/>
      </w:pPr>
      <w:r>
        <w:t xml:space="preserve">Or holds a </w:t>
      </w:r>
      <w:r w:rsidR="00EC1F84">
        <w:t xml:space="preserve">Bridging Visa for any of the above </w:t>
      </w:r>
      <w:r>
        <w:t>V</w:t>
      </w:r>
      <w:r w:rsidR="00EC1F84">
        <w:t>isa</w:t>
      </w:r>
      <w:r>
        <w:t xml:space="preserve"> Subclasses</w:t>
      </w:r>
      <w:r w:rsidR="00C43D15">
        <w:t>.</w:t>
      </w:r>
    </w:p>
    <w:p w14:paraId="11EBE33B" w14:textId="77777777" w:rsidR="00BA77BA" w:rsidRPr="00EC1F84" w:rsidRDefault="00BA77BA" w:rsidP="00177530">
      <w:pPr>
        <w:jc w:val="both"/>
      </w:pPr>
    </w:p>
    <w:p w14:paraId="5E305D79" w14:textId="286328D0" w:rsidR="002B42B3" w:rsidRPr="00CD5798" w:rsidRDefault="002B42B3" w:rsidP="00177530">
      <w:pPr>
        <w:jc w:val="both"/>
        <w:rPr>
          <w:b/>
          <w:bCs/>
          <w:color w:val="F79646"/>
          <w:sz w:val="28"/>
          <w:szCs w:val="28"/>
        </w:rPr>
      </w:pPr>
      <w:r w:rsidRPr="00CD5798">
        <w:rPr>
          <w:b/>
          <w:bCs/>
          <w:color w:val="F79646"/>
          <w:sz w:val="28"/>
          <w:szCs w:val="28"/>
        </w:rPr>
        <w:t>Subsidy card holders</w:t>
      </w:r>
    </w:p>
    <w:p w14:paraId="7F218B9A" w14:textId="03E599C9" w:rsidR="00EC1F84" w:rsidRDefault="0051043F" w:rsidP="00177530">
      <w:pPr>
        <w:jc w:val="both"/>
      </w:pPr>
      <w:r>
        <w:t>Child, parent, or guardian holds one of the following:</w:t>
      </w:r>
    </w:p>
    <w:p w14:paraId="1A495D4F" w14:textId="552DC0B5" w:rsidR="0051043F" w:rsidRDefault="0051043F" w:rsidP="00177530">
      <w:pPr>
        <w:pStyle w:val="ListParagraph"/>
        <w:numPr>
          <w:ilvl w:val="0"/>
          <w:numId w:val="5"/>
        </w:numPr>
        <w:jc w:val="both"/>
      </w:pPr>
      <w:r>
        <w:t>A Commonwealth Health Care Card</w:t>
      </w:r>
    </w:p>
    <w:p w14:paraId="5746CDAC" w14:textId="6D0153E9" w:rsidR="0051043F" w:rsidRDefault="0051043F" w:rsidP="00177530">
      <w:pPr>
        <w:pStyle w:val="ListParagraph"/>
        <w:numPr>
          <w:ilvl w:val="0"/>
          <w:numId w:val="5"/>
        </w:numPr>
        <w:jc w:val="both"/>
      </w:pPr>
      <w:r>
        <w:t>A Commonwealth Pensioner Concession Card</w:t>
      </w:r>
    </w:p>
    <w:p w14:paraId="608D901D" w14:textId="2E33A465" w:rsidR="0051043F" w:rsidRDefault="0051043F" w:rsidP="00177530">
      <w:pPr>
        <w:pStyle w:val="ListParagraph"/>
        <w:numPr>
          <w:ilvl w:val="0"/>
          <w:numId w:val="5"/>
        </w:numPr>
        <w:jc w:val="both"/>
      </w:pPr>
      <w:r>
        <w:t>A Department of Veterans Affairs Gold Card or White Card</w:t>
      </w:r>
    </w:p>
    <w:p w14:paraId="73140D47" w14:textId="2931B194" w:rsidR="0051043F" w:rsidRDefault="0051043F" w:rsidP="00177530">
      <w:pPr>
        <w:pStyle w:val="ListParagraph"/>
        <w:numPr>
          <w:ilvl w:val="0"/>
          <w:numId w:val="5"/>
        </w:numPr>
        <w:jc w:val="both"/>
      </w:pPr>
      <w:r>
        <w:t>Disability Health Care Card</w:t>
      </w:r>
    </w:p>
    <w:p w14:paraId="3B19189D" w14:textId="77777777" w:rsidR="00D84486" w:rsidRDefault="00D84486" w:rsidP="00D84486">
      <w:pPr>
        <w:jc w:val="both"/>
      </w:pPr>
    </w:p>
    <w:p w14:paraId="11FB6910" w14:textId="77777777" w:rsidR="00D84486" w:rsidRPr="00BE1ECF" w:rsidRDefault="00D84486" w:rsidP="00D84486">
      <w:pPr>
        <w:jc w:val="both"/>
        <w:rPr>
          <w:b/>
          <w:bCs/>
          <w:color w:val="A587BD"/>
          <w:sz w:val="28"/>
          <w:szCs w:val="28"/>
        </w:rPr>
      </w:pPr>
      <w:r w:rsidRPr="00BE1ECF">
        <w:rPr>
          <w:b/>
          <w:bCs/>
          <w:color w:val="A587BD"/>
          <w:sz w:val="28"/>
          <w:szCs w:val="28"/>
        </w:rPr>
        <w:t>Neighbourhood area</w:t>
      </w:r>
    </w:p>
    <w:p w14:paraId="74FA42DB" w14:textId="77777777" w:rsidR="00D84486" w:rsidRPr="00D84486" w:rsidRDefault="00D84486" w:rsidP="00D84486">
      <w:pPr>
        <w:jc w:val="both"/>
        <w:rPr>
          <w:rFonts w:ascii="Calibri" w:eastAsia="Times New Roman" w:hAnsi="Calibri" w:cs="Calibri"/>
          <w:lang w:eastAsia="en-AU"/>
        </w:rPr>
      </w:pPr>
      <w:r>
        <w:t xml:space="preserve">Families who </w:t>
      </w:r>
      <w:r>
        <w:rPr>
          <w:rFonts w:ascii="Calibri" w:eastAsia="Times New Roman" w:hAnsi="Calibri" w:cs="Calibri"/>
          <w:lang w:eastAsia="en-AU"/>
        </w:rPr>
        <w:t>reside in same suburb as their first preference.</w:t>
      </w:r>
    </w:p>
    <w:p w14:paraId="413F377D" w14:textId="77777777" w:rsidR="00CC7C4F" w:rsidRDefault="00CC7C4F"/>
    <w:p w14:paraId="004728B3" w14:textId="3546126D" w:rsidR="00BE1ECF" w:rsidRPr="00BE1ECF" w:rsidRDefault="00BE1ECF">
      <w:pPr>
        <w:rPr>
          <w:rFonts w:ascii="Calibri" w:eastAsia="Times New Roman" w:hAnsi="Calibri" w:cs="Calibri"/>
          <w:b/>
          <w:bCs/>
          <w:sz w:val="28"/>
          <w:szCs w:val="28"/>
          <w:lang w:eastAsia="en-AU"/>
        </w:rPr>
      </w:pPr>
      <w:r w:rsidRPr="00BE1ECF">
        <w:rPr>
          <w:rFonts w:ascii="Calibri" w:eastAsia="Times New Roman" w:hAnsi="Calibri" w:cs="Calibri"/>
          <w:b/>
          <w:bCs/>
          <w:sz w:val="28"/>
          <w:szCs w:val="28"/>
          <w:lang w:eastAsia="en-AU"/>
        </w:rPr>
        <w:t xml:space="preserve">Further Information: </w:t>
      </w:r>
    </w:p>
    <w:p w14:paraId="21B7CB0E" w14:textId="77777777" w:rsidR="00CC7C4F" w:rsidRDefault="0051043F" w:rsidP="00BE1ECF">
      <w:pPr>
        <w:pStyle w:val="ListParagraph"/>
        <w:numPr>
          <w:ilvl w:val="0"/>
          <w:numId w:val="7"/>
        </w:numPr>
        <w:spacing w:line="276" w:lineRule="auto"/>
        <w:ind w:right="532"/>
        <w:jc w:val="both"/>
        <w:rPr>
          <w:rFonts w:ascii="Calibri" w:eastAsia="Times New Roman" w:hAnsi="Calibri" w:cs="Calibri"/>
          <w:lang w:eastAsia="en-AU"/>
        </w:rPr>
      </w:pPr>
      <w:r w:rsidRPr="00CC7C4F">
        <w:rPr>
          <w:rFonts w:ascii="Calibri" w:eastAsia="Times New Roman" w:hAnsi="Calibri" w:cs="Calibri"/>
          <w:lang w:eastAsia="en-AU"/>
        </w:rPr>
        <w:t>Families may be required to provide appropriate proof as required to be allocated points per the Priority of Access criteria.</w:t>
      </w:r>
    </w:p>
    <w:p w14:paraId="45BD8E05" w14:textId="77777777" w:rsidR="00CC7C4F" w:rsidRDefault="00CC7C4F" w:rsidP="00CC7C4F">
      <w:pPr>
        <w:pStyle w:val="ListParagraph"/>
        <w:spacing w:line="276" w:lineRule="auto"/>
        <w:ind w:right="532"/>
        <w:jc w:val="both"/>
        <w:rPr>
          <w:rFonts w:ascii="Calibri" w:eastAsia="Times New Roman" w:hAnsi="Calibri" w:cs="Calibri"/>
          <w:lang w:eastAsia="en-AU"/>
        </w:rPr>
      </w:pPr>
    </w:p>
    <w:p w14:paraId="0393CEE0" w14:textId="77777777" w:rsidR="00CC7C4F" w:rsidRDefault="0051043F" w:rsidP="00BE1ECF">
      <w:pPr>
        <w:pStyle w:val="ListParagraph"/>
        <w:numPr>
          <w:ilvl w:val="0"/>
          <w:numId w:val="7"/>
        </w:numPr>
        <w:spacing w:line="276" w:lineRule="auto"/>
        <w:ind w:right="532"/>
        <w:jc w:val="both"/>
        <w:rPr>
          <w:rFonts w:ascii="Calibri" w:eastAsia="Times New Roman" w:hAnsi="Calibri" w:cs="Calibri"/>
          <w:lang w:eastAsia="en-AU"/>
        </w:rPr>
      </w:pPr>
      <w:r w:rsidRPr="00CC7C4F">
        <w:rPr>
          <w:rFonts w:ascii="Calibri" w:eastAsia="Times New Roman" w:hAnsi="Calibri" w:cs="Calibri"/>
          <w:lang w:eastAsia="en-AU"/>
        </w:rPr>
        <w:t>Registered places are allocated in order from highest points to lowest points, according to the availability of a family’s preferences.</w:t>
      </w:r>
    </w:p>
    <w:p w14:paraId="7BE31016" w14:textId="77777777" w:rsidR="00CC7C4F" w:rsidRDefault="00CC7C4F" w:rsidP="00CC7C4F">
      <w:pPr>
        <w:pStyle w:val="ListParagraph"/>
        <w:spacing w:line="276" w:lineRule="auto"/>
        <w:ind w:right="532"/>
        <w:jc w:val="both"/>
        <w:rPr>
          <w:rFonts w:ascii="Calibri" w:eastAsia="Times New Roman" w:hAnsi="Calibri" w:cs="Calibri"/>
          <w:lang w:eastAsia="en-AU"/>
        </w:rPr>
      </w:pPr>
    </w:p>
    <w:p w14:paraId="62E78525" w14:textId="77777777" w:rsidR="00CC7C4F" w:rsidRDefault="0051043F" w:rsidP="00BE1ECF">
      <w:pPr>
        <w:pStyle w:val="ListParagraph"/>
        <w:numPr>
          <w:ilvl w:val="0"/>
          <w:numId w:val="7"/>
        </w:numPr>
        <w:spacing w:line="276" w:lineRule="auto"/>
        <w:ind w:right="532"/>
        <w:jc w:val="both"/>
        <w:rPr>
          <w:rFonts w:ascii="Calibri" w:eastAsia="Times New Roman" w:hAnsi="Calibri" w:cs="Calibri"/>
          <w:lang w:eastAsia="en-AU"/>
        </w:rPr>
      </w:pPr>
      <w:r w:rsidRPr="00CC7C4F">
        <w:rPr>
          <w:rFonts w:ascii="Calibri" w:eastAsia="Times New Roman" w:hAnsi="Calibri" w:cs="Calibri"/>
          <w:lang w:eastAsia="en-AU"/>
        </w:rPr>
        <w:t>Where two or more children have the same points value, the Central Enrolment and Registration System will allocate randomly.</w:t>
      </w:r>
    </w:p>
    <w:p w14:paraId="6D353162" w14:textId="77777777" w:rsidR="00CC7C4F" w:rsidRDefault="00CC7C4F" w:rsidP="00CC7C4F">
      <w:pPr>
        <w:pStyle w:val="ListParagraph"/>
        <w:spacing w:line="276" w:lineRule="auto"/>
        <w:ind w:right="532"/>
        <w:jc w:val="both"/>
        <w:rPr>
          <w:rFonts w:ascii="Calibri" w:eastAsia="Times New Roman" w:hAnsi="Calibri" w:cs="Calibri"/>
          <w:lang w:eastAsia="en-AU"/>
        </w:rPr>
      </w:pPr>
    </w:p>
    <w:p w14:paraId="5BAEF9A8" w14:textId="409AB917" w:rsidR="00CC7C4F" w:rsidRDefault="0051043F" w:rsidP="00BE1ECF">
      <w:pPr>
        <w:pStyle w:val="ListParagraph"/>
        <w:numPr>
          <w:ilvl w:val="0"/>
          <w:numId w:val="7"/>
        </w:numPr>
        <w:spacing w:line="276" w:lineRule="auto"/>
        <w:ind w:right="532"/>
        <w:jc w:val="both"/>
        <w:rPr>
          <w:rFonts w:ascii="Calibri" w:eastAsia="Times New Roman" w:hAnsi="Calibri" w:cs="Calibri"/>
          <w:lang w:eastAsia="en-AU"/>
        </w:rPr>
      </w:pPr>
      <w:r w:rsidRPr="00CC7C4F">
        <w:rPr>
          <w:rFonts w:ascii="Calibri" w:eastAsia="Times New Roman" w:hAnsi="Calibri" w:cs="Calibri"/>
          <w:lang w:eastAsia="en-AU"/>
        </w:rPr>
        <w:t>Where a child has been on a waitlist for their first year of kindergarten but are allocated a place in their second year of kindergarten</w:t>
      </w:r>
      <w:r w:rsidR="007427E5">
        <w:rPr>
          <w:rFonts w:ascii="Calibri" w:eastAsia="Times New Roman" w:hAnsi="Calibri" w:cs="Calibri"/>
          <w:lang w:eastAsia="en-AU"/>
        </w:rPr>
        <w:t>,</w:t>
      </w:r>
      <w:r w:rsidRPr="00CC7C4F">
        <w:rPr>
          <w:rFonts w:ascii="Calibri" w:eastAsia="Times New Roman" w:hAnsi="Calibri" w:cs="Calibri"/>
          <w:lang w:eastAsia="en-AU"/>
        </w:rPr>
        <w:t xml:space="preserve"> their points for the second year of kindergarten will not be updated. </w:t>
      </w:r>
    </w:p>
    <w:p w14:paraId="10801003" w14:textId="77777777" w:rsidR="00CC7C4F" w:rsidRDefault="00CC7C4F" w:rsidP="00CC7C4F">
      <w:pPr>
        <w:pStyle w:val="ListParagraph"/>
        <w:spacing w:line="276" w:lineRule="auto"/>
        <w:ind w:right="532"/>
        <w:jc w:val="both"/>
        <w:rPr>
          <w:rFonts w:ascii="Calibri" w:eastAsia="Times New Roman" w:hAnsi="Calibri" w:cs="Calibri"/>
          <w:lang w:eastAsia="en-AU"/>
        </w:rPr>
      </w:pPr>
    </w:p>
    <w:p w14:paraId="29A8EC83" w14:textId="11ED4331" w:rsidR="002B42B3" w:rsidRPr="00AF4304" w:rsidRDefault="0051043F" w:rsidP="00BE1ECF">
      <w:pPr>
        <w:pStyle w:val="ListParagraph"/>
        <w:numPr>
          <w:ilvl w:val="0"/>
          <w:numId w:val="7"/>
        </w:numPr>
        <w:spacing w:line="276" w:lineRule="auto"/>
        <w:ind w:right="532"/>
        <w:jc w:val="both"/>
        <w:rPr>
          <w:rFonts w:ascii="Calibri" w:eastAsia="Times New Roman" w:hAnsi="Calibri" w:cs="Calibri"/>
          <w:lang w:eastAsia="en-AU"/>
        </w:rPr>
      </w:pPr>
      <w:r w:rsidRPr="00CC7C4F">
        <w:rPr>
          <w:rFonts w:ascii="Calibri" w:eastAsia="Times New Roman" w:hAnsi="Calibri" w:cs="Calibri"/>
          <w:lang w:eastAsia="en-AU"/>
        </w:rPr>
        <w:t>In the best interest of all children and families, Wyndham City reserves the right to consider factors such as group size, group dynamic ad other special considerations when allocating registered places to families.</w:t>
      </w:r>
    </w:p>
    <w:sectPr w:rsidR="002B42B3" w:rsidRPr="00AF4304" w:rsidSect="00CC7C4F">
      <w:type w:val="continuous"/>
      <w:pgSz w:w="11906" w:h="16838"/>
      <w:pgMar w:top="567" w:right="1080" w:bottom="1440" w:left="1080" w:header="708" w:footer="708" w:gutter="0"/>
      <w:cols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B5D67" w14:textId="77777777" w:rsidR="00EC1432" w:rsidRDefault="00EC1432" w:rsidP="00EC1432">
      <w:pPr>
        <w:spacing w:after="0" w:line="240" w:lineRule="auto"/>
      </w:pPr>
      <w:r>
        <w:separator/>
      </w:r>
    </w:p>
  </w:endnote>
  <w:endnote w:type="continuationSeparator" w:id="0">
    <w:p w14:paraId="352BE940" w14:textId="77777777" w:rsidR="00EC1432" w:rsidRDefault="00EC1432" w:rsidP="00EC1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OT-Bold">
    <w:panose1 w:val="0201080407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76FD8" w14:textId="7029E5FD" w:rsidR="005801A5" w:rsidRDefault="005801A5" w:rsidP="005801A5">
    <w:pPr>
      <w:pStyle w:val="Footer"/>
      <w:jc w:val="center"/>
    </w:pPr>
    <w:r>
      <w:t xml:space="preserve">Wyndham City Council – Early Education and Care Services – Priority of Access </w:t>
    </w:r>
    <w:r w:rsidR="0092612A">
      <w:t>–</w:t>
    </w:r>
    <w:r w:rsidR="00D84486">
      <w:t xml:space="preserve"> 202</w:t>
    </w:r>
    <w:r w:rsidR="007427E5">
      <w:t>4</w:t>
    </w:r>
    <w:r w:rsidR="0092612A">
      <w:t>/2025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741A4" w14:textId="77777777" w:rsidR="00EC1432" w:rsidRDefault="00EC1432" w:rsidP="00EC1432">
      <w:pPr>
        <w:spacing w:after="0" w:line="240" w:lineRule="auto"/>
      </w:pPr>
      <w:r>
        <w:separator/>
      </w:r>
    </w:p>
  </w:footnote>
  <w:footnote w:type="continuationSeparator" w:id="0">
    <w:p w14:paraId="4ACF0378" w14:textId="77777777" w:rsidR="00EC1432" w:rsidRDefault="00EC1432" w:rsidP="00EC1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01121" w14:textId="166ACDEC" w:rsidR="005801A5" w:rsidRDefault="005801A5">
    <w:pPr>
      <w:pStyle w:val="Header"/>
    </w:pPr>
    <w:r>
      <w:rPr>
        <w:noProof/>
      </w:rPr>
      <w:drawing>
        <wp:anchor distT="0" distB="0" distL="114300" distR="114300" simplePos="0" relativeHeight="251661312" behindDoc="0" locked="0" layoutInCell="1" allowOverlap="1" wp14:anchorId="1A6A97B3" wp14:editId="4EC2656D">
          <wp:simplePos x="0" y="0"/>
          <wp:positionH relativeFrom="page">
            <wp:posOffset>-9525</wp:posOffset>
          </wp:positionH>
          <wp:positionV relativeFrom="paragraph">
            <wp:posOffset>-304937</wp:posOffset>
          </wp:positionV>
          <wp:extent cx="7397750" cy="76608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7397750" cy="76608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4EE"/>
      </v:shape>
    </w:pict>
  </w:numPicBullet>
  <w:abstractNum w:abstractNumId="0" w15:restartNumberingAfterBreak="0">
    <w:nsid w:val="18785BF6"/>
    <w:multiLevelType w:val="hybridMultilevel"/>
    <w:tmpl w:val="E2EAF012"/>
    <w:lvl w:ilvl="0" w:tplc="23168698">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F808BF"/>
    <w:multiLevelType w:val="hybridMultilevel"/>
    <w:tmpl w:val="5F04B52C"/>
    <w:lvl w:ilvl="0" w:tplc="0C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9024E86"/>
    <w:multiLevelType w:val="hybridMultilevel"/>
    <w:tmpl w:val="811C9EB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E823AF"/>
    <w:multiLevelType w:val="hybridMultilevel"/>
    <w:tmpl w:val="46827896"/>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DF3568E"/>
    <w:multiLevelType w:val="hybridMultilevel"/>
    <w:tmpl w:val="B2FE50A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E52F62"/>
    <w:multiLevelType w:val="hybridMultilevel"/>
    <w:tmpl w:val="F76219D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CF421AA"/>
    <w:multiLevelType w:val="hybridMultilevel"/>
    <w:tmpl w:val="57C6D89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2995060">
    <w:abstractNumId w:val="0"/>
  </w:num>
  <w:num w:numId="2" w16cid:durableId="392389599">
    <w:abstractNumId w:val="3"/>
  </w:num>
  <w:num w:numId="3" w16cid:durableId="1476877889">
    <w:abstractNumId w:val="2"/>
  </w:num>
  <w:num w:numId="4" w16cid:durableId="1334142895">
    <w:abstractNumId w:val="6"/>
  </w:num>
  <w:num w:numId="5" w16cid:durableId="1700281116">
    <w:abstractNumId w:val="5"/>
  </w:num>
  <w:num w:numId="6" w16cid:durableId="51196902">
    <w:abstractNumId w:val="4"/>
  </w:num>
  <w:num w:numId="7" w16cid:durableId="1167331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32"/>
    <w:rsid w:val="00177530"/>
    <w:rsid w:val="00260E18"/>
    <w:rsid w:val="002B42B3"/>
    <w:rsid w:val="0051043F"/>
    <w:rsid w:val="00512E60"/>
    <w:rsid w:val="0055781B"/>
    <w:rsid w:val="005801A5"/>
    <w:rsid w:val="005D7D4D"/>
    <w:rsid w:val="006751A3"/>
    <w:rsid w:val="006E0970"/>
    <w:rsid w:val="006E7414"/>
    <w:rsid w:val="00711F8B"/>
    <w:rsid w:val="00715429"/>
    <w:rsid w:val="007427E5"/>
    <w:rsid w:val="008A4DD7"/>
    <w:rsid w:val="0092612A"/>
    <w:rsid w:val="009438E3"/>
    <w:rsid w:val="009E033D"/>
    <w:rsid w:val="00AF4304"/>
    <w:rsid w:val="00BA77BA"/>
    <w:rsid w:val="00BE1ECF"/>
    <w:rsid w:val="00C43D15"/>
    <w:rsid w:val="00C60ECC"/>
    <w:rsid w:val="00CC7C4F"/>
    <w:rsid w:val="00CD5798"/>
    <w:rsid w:val="00D84486"/>
    <w:rsid w:val="00D925FE"/>
    <w:rsid w:val="00E07EF0"/>
    <w:rsid w:val="00E43F44"/>
    <w:rsid w:val="00EC1432"/>
    <w:rsid w:val="00EC1F84"/>
    <w:rsid w:val="00F959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2B285"/>
  <w15:chartTrackingRefBased/>
  <w15:docId w15:val="{86ADA0D5-03B4-4BB8-89D9-894AB87D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432"/>
  </w:style>
  <w:style w:type="paragraph" w:styleId="Footer">
    <w:name w:val="footer"/>
    <w:basedOn w:val="Normal"/>
    <w:link w:val="FooterChar"/>
    <w:uiPriority w:val="99"/>
    <w:unhideWhenUsed/>
    <w:rsid w:val="00EC1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432"/>
  </w:style>
  <w:style w:type="table" w:styleId="TableGrid">
    <w:name w:val="Table Grid"/>
    <w:basedOn w:val="TableNormal"/>
    <w:uiPriority w:val="39"/>
    <w:rsid w:val="00EC1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4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Sorrenti</dc:creator>
  <cp:keywords/>
  <dc:description/>
  <cp:lastModifiedBy>Susan Nash</cp:lastModifiedBy>
  <cp:revision>16</cp:revision>
  <dcterms:created xsi:type="dcterms:W3CDTF">2024-03-27T01:35:00Z</dcterms:created>
  <dcterms:modified xsi:type="dcterms:W3CDTF">2024-04-07T23:49:00Z</dcterms:modified>
</cp:coreProperties>
</file>