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49F9" w14:textId="4632BED8" w:rsidR="009A1C3B" w:rsidRDefault="00D01BC7">
      <w:pPr>
        <w:pStyle w:val="Heading1"/>
        <w:spacing w:after="108"/>
        <w:ind w:left="1709"/>
      </w:pPr>
      <w:r>
        <w:rPr>
          <w:noProof/>
        </w:rPr>
        <w:drawing>
          <wp:anchor distT="0" distB="0" distL="114300" distR="114300" simplePos="0" relativeHeight="251658240" behindDoc="0" locked="0" layoutInCell="1" allowOverlap="0" wp14:anchorId="7ABA01D5" wp14:editId="4CE54F53">
            <wp:simplePos x="0" y="0"/>
            <wp:positionH relativeFrom="column">
              <wp:posOffset>-15925</wp:posOffset>
            </wp:positionH>
            <wp:positionV relativeFrom="paragraph">
              <wp:posOffset>-117382</wp:posOffset>
            </wp:positionV>
            <wp:extent cx="1438275" cy="533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438275" cy="533400"/>
                    </a:xfrm>
                    <a:prstGeom prst="rect">
                      <a:avLst/>
                    </a:prstGeom>
                  </pic:spPr>
                </pic:pic>
              </a:graphicData>
            </a:graphic>
          </wp:anchor>
        </w:drawing>
      </w:r>
      <w:r>
        <w:rPr>
          <w:color w:val="000000"/>
          <w:sz w:val="14"/>
        </w:rPr>
        <w:t xml:space="preserve">       </w:t>
      </w:r>
      <w:r>
        <w:t xml:space="preserve">A P P L I C A T I O </w:t>
      </w:r>
      <w:proofErr w:type="gramStart"/>
      <w:r>
        <w:t xml:space="preserve">N </w:t>
      </w:r>
      <w:r w:rsidR="00A21985">
        <w:t xml:space="preserve"> </w:t>
      </w:r>
      <w:r>
        <w:t>F</w:t>
      </w:r>
      <w:proofErr w:type="gramEnd"/>
      <w:r>
        <w:t xml:space="preserve"> O R M </w:t>
      </w:r>
    </w:p>
    <w:p w14:paraId="66AFC852" w14:textId="77777777" w:rsidR="009A1C3B" w:rsidRDefault="00D01BC7" w:rsidP="00D73583">
      <w:pPr>
        <w:pBdr>
          <w:top w:val="none" w:sz="0" w:space="0" w:color="auto"/>
          <w:left w:val="none" w:sz="0" w:space="0" w:color="auto"/>
          <w:bottom w:val="none" w:sz="0" w:space="0" w:color="auto"/>
          <w:right w:val="none" w:sz="0" w:space="0" w:color="auto"/>
        </w:pBdr>
        <w:spacing w:after="35" w:line="259" w:lineRule="auto"/>
        <w:ind w:right="-15"/>
        <w:jc w:val="right"/>
      </w:pPr>
      <w:r>
        <w:rPr>
          <w:sz w:val="14"/>
        </w:rPr>
        <w:t xml:space="preserve">Wyndham City Council  </w:t>
      </w:r>
    </w:p>
    <w:p w14:paraId="00A4DD2A" w14:textId="77777777" w:rsidR="009A1C3B" w:rsidRDefault="00D01BC7" w:rsidP="00D73583">
      <w:pPr>
        <w:pBdr>
          <w:top w:val="none" w:sz="0" w:space="0" w:color="auto"/>
          <w:left w:val="none" w:sz="0" w:space="0" w:color="auto"/>
          <w:bottom w:val="none" w:sz="0" w:space="0" w:color="auto"/>
          <w:right w:val="none" w:sz="0" w:space="0" w:color="auto"/>
        </w:pBdr>
        <w:tabs>
          <w:tab w:val="center" w:pos="710"/>
          <w:tab w:val="right" w:pos="10676"/>
        </w:tabs>
        <w:spacing w:after="0" w:line="259" w:lineRule="auto"/>
        <w:ind w:left="0" w:right="-15" w:firstLine="0"/>
        <w:jc w:val="right"/>
      </w:pPr>
      <w:r>
        <w:rPr>
          <w:sz w:val="22"/>
        </w:rPr>
        <w:tab/>
        <w:t xml:space="preserve"> </w:t>
      </w:r>
      <w:r>
        <w:rPr>
          <w:sz w:val="22"/>
        </w:rPr>
        <w:tab/>
      </w:r>
      <w:r>
        <w:rPr>
          <w:sz w:val="14"/>
        </w:rPr>
        <w:t xml:space="preserve">PO Box 197 Werribee 3030 </w:t>
      </w:r>
    </w:p>
    <w:p w14:paraId="600A15B3" w14:textId="74DDD3D4" w:rsidR="009A1C3B" w:rsidRPr="00D73583" w:rsidRDefault="00D01BC7" w:rsidP="00791381">
      <w:pPr>
        <w:pBdr>
          <w:top w:val="none" w:sz="0" w:space="0" w:color="auto"/>
          <w:left w:val="none" w:sz="0" w:space="0" w:color="auto"/>
          <w:bottom w:val="none" w:sz="0" w:space="0" w:color="auto"/>
          <w:right w:val="none" w:sz="0" w:space="0" w:color="auto"/>
        </w:pBdr>
        <w:spacing w:after="0" w:line="240" w:lineRule="auto"/>
        <w:ind w:left="8641" w:firstLine="0"/>
        <w:jc w:val="right"/>
      </w:pPr>
      <w:r>
        <w:rPr>
          <w:sz w:val="14"/>
        </w:rPr>
        <w:t xml:space="preserve">         45 Princes Hwy Werribee 3030   </w:t>
      </w:r>
      <w:r>
        <w:rPr>
          <w:sz w:val="21"/>
          <w:vertAlign w:val="superscript"/>
        </w:rPr>
        <w:t xml:space="preserve">mail@wyndham.vic.gov.au  </w:t>
      </w:r>
      <w:r w:rsidR="00D73583">
        <w:rPr>
          <w:b/>
          <w:sz w:val="21"/>
          <w:vertAlign w:val="superscript"/>
        </w:rPr>
        <w:br/>
      </w:r>
      <w:r>
        <w:rPr>
          <w:sz w:val="21"/>
          <w:vertAlign w:val="superscript"/>
        </w:rPr>
        <w:t>1300 023 411</w:t>
      </w:r>
    </w:p>
    <w:p w14:paraId="0E7105A6" w14:textId="20F261B6" w:rsidR="00D73583" w:rsidRPr="00D73583" w:rsidRDefault="00D73583">
      <w:pPr>
        <w:pStyle w:val="Heading3"/>
        <w:pBdr>
          <w:top w:val="none" w:sz="0" w:space="0" w:color="auto"/>
          <w:left w:val="none" w:sz="0" w:space="0" w:color="auto"/>
          <w:bottom w:val="none" w:sz="0" w:space="0" w:color="auto"/>
          <w:right w:val="none" w:sz="0" w:space="0" w:color="auto"/>
        </w:pBdr>
        <w:spacing w:after="0"/>
        <w:ind w:left="0" w:firstLine="0"/>
        <w:rPr>
          <w:color w:val="C00000"/>
          <w:sz w:val="32"/>
          <w:szCs w:val="32"/>
        </w:rPr>
      </w:pPr>
      <w:r w:rsidRPr="00D73583">
        <w:rPr>
          <w:sz w:val="32"/>
          <w:szCs w:val="32"/>
        </w:rPr>
        <w:t>EXTENSION OF TIME/PAYMENT PLAN FOR INFRINGEMENT</w:t>
      </w:r>
    </w:p>
    <w:p w14:paraId="6228FCB2" w14:textId="09E0C1A1" w:rsidR="009A1C3B" w:rsidRDefault="00D01BC7">
      <w:pPr>
        <w:pStyle w:val="Heading3"/>
        <w:pBdr>
          <w:top w:val="none" w:sz="0" w:space="0" w:color="auto"/>
          <w:left w:val="none" w:sz="0" w:space="0" w:color="auto"/>
          <w:bottom w:val="none" w:sz="0" w:space="0" w:color="auto"/>
          <w:right w:val="none" w:sz="0" w:space="0" w:color="auto"/>
        </w:pBdr>
        <w:spacing w:after="0"/>
        <w:ind w:left="0" w:firstLine="0"/>
      </w:pPr>
      <w:r>
        <w:rPr>
          <w:color w:val="C00000"/>
          <w:sz w:val="21"/>
        </w:rPr>
        <w:t xml:space="preserve">THIS APPLICATION MUST BE SUBMITTED AT LEAST 7 WORKING DAYS BEFORE THE DUE DATE OF THE INFRINGEMENT </w:t>
      </w:r>
    </w:p>
    <w:p w14:paraId="59732695" w14:textId="77777777" w:rsidR="009A1C3B" w:rsidRDefault="00D01BC7">
      <w:pPr>
        <w:pBdr>
          <w:top w:val="none" w:sz="0" w:space="0" w:color="auto"/>
          <w:left w:val="none" w:sz="0" w:space="0" w:color="auto"/>
          <w:bottom w:val="none" w:sz="0" w:space="0" w:color="auto"/>
          <w:right w:val="none" w:sz="0" w:space="0" w:color="auto"/>
        </w:pBdr>
        <w:spacing w:after="0" w:line="259" w:lineRule="auto"/>
        <w:ind w:left="0" w:firstLine="0"/>
        <w:rPr>
          <w:i/>
          <w:sz w:val="16"/>
        </w:rPr>
      </w:pPr>
      <w:r>
        <w:rPr>
          <w:i/>
          <w:sz w:val="16"/>
        </w:rPr>
        <w:t xml:space="preserve">Please Note: You will be sent a confirmation letter from Council to inform you if your application has been approved or declined.  </w:t>
      </w:r>
    </w:p>
    <w:p w14:paraId="14C71865" w14:textId="77777777" w:rsidR="00D01BC7" w:rsidRDefault="00D01BC7" w:rsidP="006A6C50">
      <w:pPr>
        <w:pStyle w:val="Heading3"/>
        <w:pBdr>
          <w:left w:val="single" w:sz="12" w:space="16" w:color="A6A6A6"/>
        </w:pBdr>
        <w:ind w:left="-5" w:right="73"/>
      </w:pPr>
      <w:r>
        <w:t xml:space="preserve">INFRINGEMENT DETAILS </w:t>
      </w:r>
    </w:p>
    <w:p w14:paraId="34FF96B6" w14:textId="30D303B0" w:rsidR="00D01BC7" w:rsidRDefault="00D01BC7" w:rsidP="006A6C50">
      <w:pPr>
        <w:pBdr>
          <w:left w:val="single" w:sz="12" w:space="16" w:color="A6A6A6"/>
        </w:pBdr>
        <w:tabs>
          <w:tab w:val="center" w:pos="5751"/>
        </w:tabs>
        <w:ind w:left="-15" w:right="73" w:firstLine="0"/>
      </w:pPr>
      <w:r>
        <w:t xml:space="preserve">Infringement Type: </w:t>
      </w:r>
      <w:proofErr w:type="gramStart"/>
      <w:r>
        <w:rPr>
          <w:rFonts w:ascii="Webdings" w:eastAsia="Webdings" w:hAnsi="Webdings" w:cs="Webdings"/>
        </w:rPr>
        <w:t></w:t>
      </w:r>
      <w:r>
        <w:t xml:space="preserve"> </w:t>
      </w:r>
      <w:r w:rsidR="00A21985">
        <w:t xml:space="preserve"> </w:t>
      </w:r>
      <w:r>
        <w:t>Animal</w:t>
      </w:r>
      <w:proofErr w:type="gramEnd"/>
      <w:r>
        <w:t xml:space="preserve"> </w:t>
      </w:r>
      <w:r>
        <w:rPr>
          <w:rFonts w:ascii="Webdings" w:eastAsia="Webdings" w:hAnsi="Webdings" w:cs="Webdings"/>
        </w:rPr>
        <w:t></w:t>
      </w:r>
      <w:r>
        <w:t xml:space="preserve"> </w:t>
      </w:r>
      <w:r w:rsidR="00A21985">
        <w:t xml:space="preserve"> </w:t>
      </w:r>
      <w:r>
        <w:t xml:space="preserve">Parking  </w:t>
      </w:r>
      <w:r>
        <w:rPr>
          <w:rFonts w:ascii="Webdings" w:eastAsia="Webdings" w:hAnsi="Webdings" w:cs="Webdings"/>
        </w:rPr>
        <w:t></w:t>
      </w:r>
      <w:r>
        <w:t xml:space="preserve">  Litter/EPA </w:t>
      </w:r>
      <w:r>
        <w:rPr>
          <w:rFonts w:ascii="Webdings" w:eastAsia="Webdings" w:hAnsi="Webdings" w:cs="Webdings"/>
        </w:rPr>
        <w:t></w:t>
      </w:r>
      <w:r>
        <w:t xml:space="preserve"> Local Laws </w:t>
      </w:r>
    </w:p>
    <w:p w14:paraId="00AAE954" w14:textId="77777777" w:rsidR="00A21985" w:rsidRDefault="00D01BC7" w:rsidP="006A6C50">
      <w:pPr>
        <w:pBdr>
          <w:left w:val="single" w:sz="12" w:space="16" w:color="A6A6A6"/>
        </w:pBdr>
        <w:spacing w:after="5" w:line="350" w:lineRule="auto"/>
        <w:ind w:left="-5" w:right="73"/>
        <w:rPr>
          <w:b/>
          <w:bCs/>
          <w:sz w:val="16"/>
          <w:szCs w:val="16"/>
        </w:rPr>
      </w:pPr>
      <w:r>
        <w:t xml:space="preserve">Infringement Number(s):  .......................................................... </w:t>
      </w:r>
      <w:r>
        <w:tab/>
        <w:t xml:space="preserve">........................................................................  </w:t>
      </w:r>
      <w:r>
        <w:tab/>
        <w:t xml:space="preserve"> </w:t>
      </w:r>
      <w:r w:rsidR="0084320E">
        <w:t xml:space="preserve">*Driver’s </w:t>
      </w:r>
      <w:r>
        <w:t xml:space="preserve">License Number: ........................................................................ </w:t>
      </w:r>
      <w:r w:rsidR="00AD5E3F" w:rsidRPr="00D055DC">
        <w:rPr>
          <w:b/>
          <w:bCs/>
          <w:sz w:val="16"/>
          <w:szCs w:val="16"/>
        </w:rPr>
        <w:t>(Mandatory/must be completed)</w:t>
      </w:r>
    </w:p>
    <w:p w14:paraId="4C458A8D" w14:textId="16B3390D" w:rsidR="00D01BC7" w:rsidRDefault="00D01BC7" w:rsidP="006A6C50">
      <w:pPr>
        <w:pBdr>
          <w:left w:val="single" w:sz="12" w:space="16" w:color="A6A6A6"/>
        </w:pBdr>
        <w:spacing w:after="5" w:line="350" w:lineRule="auto"/>
        <w:ind w:left="-5" w:right="73"/>
      </w:pPr>
      <w:r w:rsidRPr="00AD5E3F">
        <w:rPr>
          <w:sz w:val="16"/>
          <w:szCs w:val="16"/>
        </w:rPr>
        <w:tab/>
      </w:r>
      <w:r w:rsidR="00A21985">
        <w:t>* Vehicle Registration Number: ………………………………………………………</w:t>
      </w:r>
      <w:proofErr w:type="gramStart"/>
      <w:r w:rsidR="00A21985">
        <w:t>…..</w:t>
      </w:r>
      <w:proofErr w:type="gramEnd"/>
      <w:r w:rsidR="00A21985">
        <w:t xml:space="preserve"> </w:t>
      </w:r>
      <w:r w:rsidR="00A21985" w:rsidRPr="00A21985">
        <w:rPr>
          <w:b/>
          <w:bCs/>
          <w:sz w:val="16"/>
          <w:szCs w:val="16"/>
        </w:rPr>
        <w:t>(Applicable to Parking Infringements ONLY)</w:t>
      </w:r>
    </w:p>
    <w:p w14:paraId="319C0DE1" w14:textId="74A05A4C" w:rsidR="009A1C3B" w:rsidRDefault="009A1C3B" w:rsidP="00802A71">
      <w:pPr>
        <w:pBdr>
          <w:top w:val="none" w:sz="0" w:space="0" w:color="auto"/>
          <w:left w:val="none" w:sz="0" w:space="0" w:color="auto"/>
          <w:bottom w:val="none" w:sz="0" w:space="0" w:color="auto"/>
          <w:right w:val="none" w:sz="0" w:space="0" w:color="auto"/>
        </w:pBdr>
        <w:spacing w:after="0" w:line="80" w:lineRule="exact"/>
        <w:ind w:left="0" w:firstLine="0"/>
      </w:pPr>
    </w:p>
    <w:p w14:paraId="4ACD2BDB" w14:textId="77777777" w:rsidR="009A1C3B" w:rsidRDefault="00D01BC7" w:rsidP="00AD5E3F">
      <w:pPr>
        <w:pBdr>
          <w:left w:val="single" w:sz="12" w:space="17" w:color="A6A6A6"/>
        </w:pBdr>
        <w:spacing w:after="103" w:line="259" w:lineRule="auto"/>
        <w:ind w:left="-15" w:right="73" w:firstLine="0"/>
      </w:pPr>
      <w:r>
        <w:rPr>
          <w:b/>
          <w:sz w:val="22"/>
        </w:rPr>
        <w:t xml:space="preserve">APPLICANT’S DETAILS </w:t>
      </w:r>
      <w:r>
        <w:rPr>
          <w:b/>
          <w:sz w:val="16"/>
        </w:rPr>
        <w:t>(The applicant must be the offender listed on the infringement)</w:t>
      </w:r>
      <w:r>
        <w:rPr>
          <w:b/>
          <w:sz w:val="22"/>
        </w:rPr>
        <w:t xml:space="preserve"> </w:t>
      </w:r>
    </w:p>
    <w:p w14:paraId="3C185676" w14:textId="09FBA59E" w:rsidR="009A1C3B" w:rsidRDefault="00D01BC7" w:rsidP="00AD5E3F">
      <w:pPr>
        <w:pBdr>
          <w:left w:val="single" w:sz="12" w:space="17" w:color="A6A6A6"/>
        </w:pBdr>
        <w:tabs>
          <w:tab w:val="center" w:pos="6165"/>
        </w:tabs>
        <w:ind w:left="-15" w:right="73" w:firstLine="0"/>
      </w:pPr>
      <w:r>
        <w:t xml:space="preserve">Applicant’s Name: </w:t>
      </w:r>
      <w:r w:rsidR="00AD5E3F">
        <w:t>…………</w:t>
      </w:r>
      <w:proofErr w:type="gramStart"/>
      <w:r w:rsidR="00AD5E3F">
        <w:t>…..</w:t>
      </w:r>
      <w:proofErr w:type="gramEnd"/>
      <w:r>
        <w:tab/>
      </w:r>
      <w:r w:rsidR="00AD5E3F">
        <w:t>..………………………………………………………………………………</w:t>
      </w:r>
      <w:r>
        <w:t>..............</w:t>
      </w:r>
      <w:r w:rsidR="00AD5E3F">
        <w:t>.........</w:t>
      </w:r>
      <w:r>
        <w:t>.....................................</w:t>
      </w:r>
      <w:r w:rsidR="00AD5E3F">
        <w:t>...</w:t>
      </w:r>
      <w:r>
        <w:t>......</w:t>
      </w:r>
      <w:r w:rsidR="00AD5E3F">
        <w:t>.</w:t>
      </w:r>
      <w:r>
        <w:t xml:space="preserve">. </w:t>
      </w:r>
    </w:p>
    <w:p w14:paraId="0CB9C7E9" w14:textId="43D03BFD" w:rsidR="009A1C3B" w:rsidRDefault="00D01BC7" w:rsidP="00AD5E3F">
      <w:pPr>
        <w:pBdr>
          <w:left w:val="single" w:sz="12" w:space="17" w:color="A6A6A6"/>
        </w:pBdr>
        <w:tabs>
          <w:tab w:val="center" w:pos="6165"/>
        </w:tabs>
        <w:ind w:left="-15" w:right="73" w:firstLine="0"/>
      </w:pPr>
      <w:r>
        <w:t xml:space="preserve">Address: ........................................................................................................................................................ </w:t>
      </w:r>
    </w:p>
    <w:p w14:paraId="4E36DD5B" w14:textId="189B78CC" w:rsidR="009A1C3B" w:rsidRDefault="00D01BC7" w:rsidP="00AD5E3F">
      <w:pPr>
        <w:pBdr>
          <w:left w:val="single" w:sz="12" w:space="17" w:color="A6A6A6"/>
        </w:pBdr>
        <w:tabs>
          <w:tab w:val="center" w:pos="4659"/>
          <w:tab w:val="center" w:pos="7952"/>
          <w:tab w:val="center" w:pos="9427"/>
        </w:tabs>
        <w:ind w:left="-15" w:right="73" w:firstLine="0"/>
      </w:pPr>
      <w:r>
        <w:t xml:space="preserve">Suburb:  ...............................................................................................  Post Code:  ............................. </w:t>
      </w:r>
    </w:p>
    <w:p w14:paraId="29D6D03D" w14:textId="62F16741" w:rsidR="009A1C3B" w:rsidRDefault="00D01BC7" w:rsidP="00AD5E3F">
      <w:pPr>
        <w:pBdr>
          <w:left w:val="single" w:sz="12" w:space="17" w:color="A6A6A6"/>
        </w:pBdr>
        <w:tabs>
          <w:tab w:val="center" w:pos="3682"/>
          <w:tab w:val="center" w:pos="6130"/>
          <w:tab w:val="center" w:pos="8434"/>
        </w:tabs>
        <w:ind w:left="-15" w:right="73" w:firstLine="0"/>
      </w:pPr>
      <w:r>
        <w:t xml:space="preserve">Telephone:  .......................................................... </w:t>
      </w:r>
      <w:r w:rsidR="00AD5E3F">
        <w:t xml:space="preserve"> </w:t>
      </w:r>
      <w:r>
        <w:t xml:space="preserve">Mobile: </w:t>
      </w:r>
      <w:r>
        <w:tab/>
        <w:t xml:space="preserve">................................................................... </w:t>
      </w:r>
    </w:p>
    <w:p w14:paraId="30FF8861" w14:textId="68E3692F" w:rsidR="009A1C3B" w:rsidRDefault="00D01BC7" w:rsidP="00AD5E3F">
      <w:pPr>
        <w:pBdr>
          <w:left w:val="single" w:sz="12" w:space="17" w:color="A6A6A6"/>
        </w:pBdr>
        <w:tabs>
          <w:tab w:val="center" w:pos="3682"/>
          <w:tab w:val="center" w:pos="6130"/>
          <w:tab w:val="center" w:pos="8434"/>
        </w:tabs>
        <w:ind w:left="-15" w:right="73" w:firstLine="0"/>
      </w:pPr>
      <w:r>
        <w:t xml:space="preserve">Email: ........................................................................................................................................................ </w:t>
      </w:r>
    </w:p>
    <w:p w14:paraId="31246508" w14:textId="0A313A11" w:rsidR="00AD5E3F" w:rsidRDefault="00AD5E3F" w:rsidP="00AD5E3F">
      <w:pPr>
        <w:pBdr>
          <w:left w:val="single" w:sz="12" w:space="17" w:color="A6A6A6"/>
        </w:pBdr>
        <w:tabs>
          <w:tab w:val="center" w:pos="3682"/>
          <w:tab w:val="center" w:pos="6130"/>
          <w:tab w:val="center" w:pos="8434"/>
        </w:tabs>
        <w:ind w:left="-15" w:right="73" w:firstLine="0"/>
      </w:pPr>
      <w:r>
        <w:t xml:space="preserve">Date of </w:t>
      </w:r>
      <w:r w:rsidR="00802A71">
        <w:t>Birth:</w:t>
      </w:r>
      <w:r w:rsidR="00802A71" w:rsidRPr="00DA283D">
        <w:rPr>
          <w:sz w:val="16"/>
          <w:szCs w:val="16"/>
        </w:rPr>
        <w:t xml:space="preserve"> </w:t>
      </w:r>
      <w:r w:rsidR="00E620F7">
        <w:t>...</w:t>
      </w:r>
      <w:proofErr w:type="gramStart"/>
      <w:r w:rsidR="00E620F7">
        <w:t>…..</w:t>
      </w:r>
      <w:proofErr w:type="gramEnd"/>
      <w:r w:rsidRPr="00AD5E3F">
        <w:t>/</w:t>
      </w:r>
      <w:r w:rsidR="00A21985">
        <w:t>...</w:t>
      </w:r>
      <w:r w:rsidR="00DA283D">
        <w:t>…</w:t>
      </w:r>
      <w:r w:rsidR="00D055DC">
        <w:t>.</w:t>
      </w:r>
      <w:r w:rsidR="00DA283D">
        <w:t>.</w:t>
      </w:r>
      <w:r w:rsidRPr="00AD5E3F">
        <w:t xml:space="preserve">/ </w:t>
      </w:r>
      <w:r w:rsidR="00DA283D">
        <w:t>…</w:t>
      </w:r>
      <w:r w:rsidR="00A21985">
        <w:t>…..</w:t>
      </w:r>
      <w:r w:rsidR="00DA283D">
        <w:t>.</w:t>
      </w:r>
      <w:r w:rsidRPr="00AD5E3F">
        <w:t>....</w:t>
      </w:r>
      <w:r w:rsidR="00A21985" w:rsidRPr="00A21985">
        <w:rPr>
          <w:b/>
          <w:bCs/>
          <w:sz w:val="16"/>
          <w:szCs w:val="16"/>
        </w:rPr>
        <w:t>(Mandatory/must be completed)</w:t>
      </w:r>
    </w:p>
    <w:p w14:paraId="561FD15F" w14:textId="0F0C65BE" w:rsidR="009A1C3B" w:rsidRDefault="009A1C3B" w:rsidP="00802A71">
      <w:pPr>
        <w:pBdr>
          <w:top w:val="none" w:sz="0" w:space="0" w:color="auto"/>
          <w:left w:val="none" w:sz="0" w:space="0" w:color="auto"/>
          <w:bottom w:val="none" w:sz="0" w:space="0" w:color="auto"/>
          <w:right w:val="none" w:sz="0" w:space="0" w:color="auto"/>
        </w:pBdr>
        <w:spacing w:after="0" w:line="40" w:lineRule="exact"/>
        <w:ind w:left="0" w:firstLine="0"/>
      </w:pPr>
    </w:p>
    <w:p w14:paraId="3E212A2C" w14:textId="77777777" w:rsidR="009A1C3B" w:rsidRDefault="00D01BC7" w:rsidP="0084320E">
      <w:pPr>
        <w:pStyle w:val="Heading3"/>
        <w:pBdr>
          <w:left w:val="single" w:sz="12" w:space="17" w:color="A6A6A6"/>
        </w:pBdr>
        <w:ind w:left="-5" w:right="73"/>
      </w:pPr>
      <w:r>
        <w:t xml:space="preserve">ELIGIBILITY REQUIREMENTS </w:t>
      </w:r>
    </w:p>
    <w:p w14:paraId="6D302B7B" w14:textId="3EA6CF62" w:rsidR="004D0C1C" w:rsidRPr="004D0C1C" w:rsidRDefault="00D01BC7" w:rsidP="0084320E">
      <w:pPr>
        <w:pBdr>
          <w:left w:val="single" w:sz="12" w:space="17" w:color="A6A6A6"/>
        </w:pBdr>
        <w:tabs>
          <w:tab w:val="center" w:pos="6317"/>
        </w:tabs>
        <w:ind w:left="-15" w:right="73" w:firstLine="0"/>
        <w:rPr>
          <w:rFonts w:asciiTheme="majorHAnsi" w:hAnsiTheme="majorHAnsi" w:cstheme="majorHAnsi"/>
        </w:rPr>
      </w:pPr>
      <w:proofErr w:type="gramStart"/>
      <w:r>
        <w:rPr>
          <w:rFonts w:ascii="Webdings" w:eastAsia="Webdings" w:hAnsi="Webdings" w:cs="Webdings"/>
        </w:rPr>
        <w:t></w:t>
      </w:r>
      <w:r>
        <w:t xml:space="preserve">  Centrelink</w:t>
      </w:r>
      <w:proofErr w:type="gramEnd"/>
      <w:r>
        <w:t xml:space="preserve"> Pensioner Concession Card </w:t>
      </w:r>
      <w:r w:rsidR="004D0C1C">
        <w:t xml:space="preserve">– I would like to have deductions taken from my </w:t>
      </w:r>
      <w:r w:rsidR="00C34339">
        <w:t>Centrelink</w:t>
      </w:r>
      <w:r w:rsidR="004D0C1C">
        <w:t xml:space="preserve"> account </w:t>
      </w:r>
      <w:r w:rsidR="004D0C1C">
        <w:rPr>
          <w:rFonts w:ascii="Webdings" w:eastAsia="Webdings" w:hAnsi="Webdings" w:cs="Webdings"/>
        </w:rPr>
        <w:t xml:space="preserve"> </w:t>
      </w:r>
      <w:r w:rsidR="004D0C1C" w:rsidRPr="00C34339">
        <w:t xml:space="preserve">Yes </w:t>
      </w:r>
      <w:r w:rsidR="004D0C1C">
        <w:rPr>
          <w:rFonts w:ascii="Webdings" w:eastAsia="Webdings" w:hAnsi="Webdings" w:cs="Webdings"/>
        </w:rPr>
        <w:t xml:space="preserve"> </w:t>
      </w:r>
      <w:r w:rsidR="004D0C1C" w:rsidRPr="00C34339">
        <w:t>No</w:t>
      </w:r>
    </w:p>
    <w:p w14:paraId="195BBF97" w14:textId="2E6A430B" w:rsidR="009A1C3B" w:rsidRDefault="004D0C1C" w:rsidP="0084320E">
      <w:pPr>
        <w:pBdr>
          <w:left w:val="single" w:sz="12" w:space="17" w:color="A6A6A6"/>
        </w:pBdr>
        <w:tabs>
          <w:tab w:val="center" w:pos="6317"/>
        </w:tabs>
        <w:ind w:left="-15" w:right="73" w:firstLine="0"/>
      </w:pPr>
      <w:proofErr w:type="gramStart"/>
      <w:r>
        <w:rPr>
          <w:rFonts w:ascii="Webdings" w:eastAsia="Webdings" w:hAnsi="Webdings" w:cs="Webdings"/>
        </w:rPr>
        <w:t></w:t>
      </w:r>
      <w:r>
        <w:t xml:space="preserve">  Centrelink</w:t>
      </w:r>
      <w:proofErr w:type="gramEnd"/>
      <w:r>
        <w:t xml:space="preserve"> Health Care Card</w:t>
      </w:r>
      <w:r>
        <w:rPr>
          <w:rFonts w:ascii="Webdings" w:eastAsia="Webdings" w:hAnsi="Webdings" w:cs="Webdings"/>
        </w:rPr>
        <w:tab/>
      </w:r>
      <w:r w:rsidR="00D01BC7">
        <w:rPr>
          <w:rFonts w:ascii="Webdings" w:eastAsia="Webdings" w:hAnsi="Webdings" w:cs="Webdings"/>
        </w:rPr>
        <w:t></w:t>
      </w:r>
      <w:r w:rsidR="00D01BC7">
        <w:t xml:space="preserve">  Veteran Affairs Pensioner Concession or Gold Card </w:t>
      </w:r>
    </w:p>
    <w:p w14:paraId="6FD1C304" w14:textId="3D9AB92A" w:rsidR="009A1C3B" w:rsidRDefault="00D01BC7" w:rsidP="0084320E">
      <w:pPr>
        <w:pBdr>
          <w:left w:val="single" w:sz="12" w:space="17" w:color="A6A6A6"/>
        </w:pBdr>
        <w:tabs>
          <w:tab w:val="center" w:pos="7066"/>
        </w:tabs>
        <w:ind w:left="-15" w:right="73" w:firstLine="0"/>
      </w:pPr>
      <w:proofErr w:type="gramStart"/>
      <w:r>
        <w:rPr>
          <w:rFonts w:ascii="Webdings" w:eastAsia="Webdings" w:hAnsi="Webdings" w:cs="Webdings"/>
        </w:rPr>
        <w:t></w:t>
      </w:r>
      <w:r>
        <w:t xml:space="preserve">  Financial</w:t>
      </w:r>
      <w:proofErr w:type="gramEnd"/>
      <w:r>
        <w:t xml:space="preserve"> Hardship </w:t>
      </w:r>
      <w:r>
        <w:rPr>
          <w:i/>
          <w:color w:val="FF0000"/>
          <w:sz w:val="18"/>
        </w:rPr>
        <w:t>(</w:t>
      </w:r>
      <w:r>
        <w:rPr>
          <w:b/>
          <w:i/>
          <w:color w:val="FF0000"/>
          <w:sz w:val="18"/>
        </w:rPr>
        <w:t>Statutory Declaration required</w:t>
      </w:r>
      <w:r>
        <w:rPr>
          <w:i/>
          <w:color w:val="FF0000"/>
          <w:sz w:val="18"/>
        </w:rPr>
        <w:t xml:space="preserve"> – see policy on reverse)</w:t>
      </w:r>
      <w:r>
        <w:rPr>
          <w:b/>
        </w:rPr>
        <w:t xml:space="preserve"> </w:t>
      </w:r>
    </w:p>
    <w:p w14:paraId="5D337560" w14:textId="77777777" w:rsidR="009A1C3B" w:rsidRDefault="00D01BC7" w:rsidP="0084320E">
      <w:pPr>
        <w:pBdr>
          <w:left w:val="single" w:sz="12" w:space="17" w:color="A6A6A6"/>
        </w:pBdr>
        <w:tabs>
          <w:tab w:val="center" w:pos="4095"/>
          <w:tab w:val="center" w:pos="8575"/>
        </w:tabs>
        <w:ind w:left="-15" w:right="73" w:firstLine="0"/>
      </w:pPr>
      <w:r>
        <w:t xml:space="preserve">Card Number*: </w:t>
      </w:r>
      <w:r>
        <w:tab/>
        <w:t xml:space="preserve"> .....................................................................................  </w:t>
      </w:r>
      <w:r>
        <w:tab/>
        <w:t xml:space="preserve">Expiry Date:  ........................................ </w:t>
      </w:r>
    </w:p>
    <w:p w14:paraId="1A2AC6B5" w14:textId="263C0BC5" w:rsidR="009A1C3B" w:rsidRDefault="00D01BC7" w:rsidP="0084320E">
      <w:pPr>
        <w:pBdr>
          <w:left w:val="single" w:sz="12" w:space="17" w:color="A6A6A6"/>
        </w:pBdr>
        <w:spacing w:after="120" w:line="239" w:lineRule="auto"/>
        <w:ind w:left="-15" w:right="73" w:firstLine="0"/>
      </w:pPr>
      <w:r>
        <w:rPr>
          <w:i/>
        </w:rPr>
        <w:t xml:space="preserve">*I authorise Wyndham City to use Centrelink (Department of Human Services) Confirmation eServices to perform a Centrelink enquiry of my Centrelink or Veterans’ Affairs customer details and concession card status </w:t>
      </w:r>
      <w:proofErr w:type="gramStart"/>
      <w:r>
        <w:rPr>
          <w:i/>
        </w:rPr>
        <w:t>in order to</w:t>
      </w:r>
      <w:proofErr w:type="gramEnd"/>
      <w:r>
        <w:rPr>
          <w:i/>
        </w:rPr>
        <w:t xml:space="preserve"> enable Wyndham City to determine if I qualify for a payment plan or an extension of time. </w:t>
      </w:r>
    </w:p>
    <w:p w14:paraId="7615D7A1" w14:textId="77777777" w:rsidR="009A1C3B" w:rsidRDefault="00D01BC7" w:rsidP="0084320E">
      <w:pPr>
        <w:pBdr>
          <w:left w:val="single" w:sz="12" w:space="17" w:color="A6A6A6"/>
        </w:pBdr>
        <w:ind w:left="-5" w:right="73"/>
      </w:pPr>
      <w:r>
        <w:t xml:space="preserve">Reason for applying:  ............................................................................................................................................................. </w:t>
      </w:r>
    </w:p>
    <w:p w14:paraId="3EFE3F70" w14:textId="77777777" w:rsidR="009A1C3B" w:rsidRDefault="00D01BC7" w:rsidP="0084320E">
      <w:pPr>
        <w:pBdr>
          <w:left w:val="single" w:sz="12" w:space="17" w:color="A6A6A6"/>
        </w:pBdr>
        <w:ind w:left="-5" w:right="73"/>
      </w:pPr>
      <w:r>
        <w:t xml:space="preserve"> .............................................................................................................................................................................................. </w:t>
      </w:r>
    </w:p>
    <w:tbl>
      <w:tblPr>
        <w:tblStyle w:val="TableGrid"/>
        <w:tblW w:w="11093" w:type="dxa"/>
        <w:tblInd w:w="-375" w:type="dxa"/>
        <w:tblCellMar>
          <w:top w:w="109" w:type="dxa"/>
          <w:right w:w="115" w:type="dxa"/>
        </w:tblCellMar>
        <w:tblLook w:val="04A0" w:firstRow="1" w:lastRow="0" w:firstColumn="1" w:lastColumn="0" w:noHBand="0" w:noVBand="1"/>
      </w:tblPr>
      <w:tblGrid>
        <w:gridCol w:w="10954"/>
        <w:gridCol w:w="139"/>
      </w:tblGrid>
      <w:tr w:rsidR="009A1C3B" w14:paraId="2E813DED" w14:textId="77777777" w:rsidTr="003E7AB1">
        <w:trPr>
          <w:trHeight w:val="2139"/>
        </w:trPr>
        <w:tc>
          <w:tcPr>
            <w:tcW w:w="10954" w:type="dxa"/>
            <w:tcBorders>
              <w:top w:val="single" w:sz="12" w:space="0" w:color="A6A6A6"/>
              <w:left w:val="single" w:sz="12" w:space="0" w:color="A6A6A6"/>
              <w:bottom w:val="single" w:sz="4" w:space="0" w:color="auto"/>
              <w:right w:val="nil"/>
            </w:tcBorders>
          </w:tcPr>
          <w:p w14:paraId="41D7C216" w14:textId="08CAD434" w:rsidR="009A1C3B" w:rsidRDefault="008B7310" w:rsidP="003E7AB1">
            <w:pPr>
              <w:pBdr>
                <w:top w:val="none" w:sz="0" w:space="0" w:color="auto"/>
                <w:left w:val="none" w:sz="0" w:space="0" w:color="auto"/>
                <w:bottom w:val="none" w:sz="0" w:space="0" w:color="auto"/>
                <w:right w:val="none" w:sz="0" w:space="0" w:color="auto"/>
              </w:pBdr>
              <w:spacing w:after="97" w:line="259" w:lineRule="auto"/>
              <w:ind w:left="0" w:firstLine="0"/>
            </w:pPr>
            <w:r>
              <w:rPr>
                <w:b/>
                <w:sz w:val="22"/>
              </w:rPr>
              <w:t xml:space="preserve"> </w:t>
            </w:r>
            <w:r w:rsidR="00D01BC7">
              <w:rPr>
                <w:b/>
                <w:sz w:val="22"/>
              </w:rPr>
              <w:t xml:space="preserve">PAYMENT OPTIONS </w:t>
            </w:r>
            <w:r w:rsidR="00D01BC7">
              <w:rPr>
                <w:b/>
                <w:sz w:val="16"/>
              </w:rPr>
              <w:t xml:space="preserve">(Please select ONE of the following options only) </w:t>
            </w:r>
          </w:p>
          <w:p w14:paraId="0D3DA1DC" w14:textId="50679185" w:rsidR="009A1C3B" w:rsidRDefault="00963862" w:rsidP="003E7AB1">
            <w:pPr>
              <w:pBdr>
                <w:top w:val="none" w:sz="0" w:space="0" w:color="auto"/>
                <w:left w:val="none" w:sz="0" w:space="0" w:color="auto"/>
                <w:bottom w:val="none" w:sz="0" w:space="0" w:color="auto"/>
                <w:right w:val="none" w:sz="0" w:space="0" w:color="auto"/>
              </w:pBdr>
              <w:tabs>
                <w:tab w:val="center" w:pos="5263"/>
              </w:tabs>
              <w:spacing w:after="59" w:line="259" w:lineRule="auto"/>
              <w:ind w:left="0" w:firstLine="0"/>
            </w:pPr>
            <w:r>
              <w:rPr>
                <w:rFonts w:ascii="Webdings" w:eastAsia="Webdings" w:hAnsi="Webdings" w:cs="Webdings"/>
              </w:rPr>
              <w:t xml:space="preserve"> </w:t>
            </w:r>
            <w:proofErr w:type="gramStart"/>
            <w:r w:rsidR="00D01BC7">
              <w:rPr>
                <w:rFonts w:ascii="Webdings" w:eastAsia="Webdings" w:hAnsi="Webdings" w:cs="Webdings"/>
              </w:rPr>
              <w:t></w:t>
            </w:r>
            <w:r w:rsidR="00D01BC7">
              <w:t xml:space="preserve">  Extension</w:t>
            </w:r>
            <w:proofErr w:type="gramEnd"/>
            <w:r w:rsidR="00D01BC7">
              <w:t xml:space="preserve"> of Time  </w:t>
            </w:r>
            <w:r w:rsidR="00D01BC7">
              <w:tab/>
            </w:r>
            <w:r w:rsidR="00D01BC7">
              <w:rPr>
                <w:b/>
                <w:i/>
              </w:rPr>
              <w:t xml:space="preserve">An extended period in which to pay the infringement in full </w:t>
            </w:r>
          </w:p>
          <w:p w14:paraId="10771C90" w14:textId="72A4D0B2" w:rsidR="009A1C3B" w:rsidRDefault="00963862" w:rsidP="003E7AB1">
            <w:pPr>
              <w:pBdr>
                <w:top w:val="none" w:sz="0" w:space="0" w:color="auto"/>
                <w:left w:val="none" w:sz="0" w:space="0" w:color="auto"/>
                <w:bottom w:val="none" w:sz="0" w:space="0" w:color="auto"/>
                <w:right w:val="none" w:sz="0" w:space="0" w:color="auto"/>
              </w:pBdr>
              <w:tabs>
                <w:tab w:val="center" w:pos="6432"/>
                <w:tab w:val="center" w:pos="8150"/>
              </w:tabs>
              <w:spacing w:after="138" w:line="259" w:lineRule="auto"/>
              <w:ind w:left="0" w:firstLine="0"/>
            </w:pPr>
            <w:r>
              <w:t xml:space="preserve">   </w:t>
            </w:r>
            <w:r w:rsidR="00D01BC7">
              <w:t xml:space="preserve">Additional time requested to pay infringement: </w:t>
            </w:r>
            <w:r w:rsidR="00D01BC7">
              <w:tab/>
            </w:r>
            <w:proofErr w:type="gramStart"/>
            <w:r w:rsidR="00D01BC7">
              <w:rPr>
                <w:rFonts w:ascii="Webdings" w:eastAsia="Webdings" w:hAnsi="Webdings" w:cs="Webdings"/>
              </w:rPr>
              <w:t></w:t>
            </w:r>
            <w:r w:rsidR="00D01BC7">
              <w:t xml:space="preserve">  1</w:t>
            </w:r>
            <w:proofErr w:type="gramEnd"/>
            <w:r w:rsidR="00D01BC7">
              <w:t xml:space="preserve"> Month </w:t>
            </w:r>
            <w:r w:rsidR="00D01BC7">
              <w:tab/>
            </w:r>
            <w:r w:rsidR="00D01BC7">
              <w:rPr>
                <w:rFonts w:ascii="Webdings" w:eastAsia="Webdings" w:hAnsi="Webdings" w:cs="Webdings"/>
              </w:rPr>
              <w:t></w:t>
            </w:r>
            <w:r w:rsidR="00D01BC7">
              <w:t xml:space="preserve"> 2 Months</w:t>
            </w:r>
            <w:r w:rsidR="00791381">
              <w:t xml:space="preserve">   </w:t>
            </w:r>
            <w:r w:rsidR="00D01BC7">
              <w:t xml:space="preserve"> </w:t>
            </w:r>
            <w:r w:rsidR="00791381">
              <w:rPr>
                <w:rFonts w:ascii="Webdings" w:eastAsia="Webdings" w:hAnsi="Webdings" w:cs="Webdings"/>
              </w:rPr>
              <w:t></w:t>
            </w:r>
            <w:r w:rsidR="00791381">
              <w:t xml:space="preserve"> 3 Months</w:t>
            </w:r>
          </w:p>
          <w:p w14:paraId="448F7729" w14:textId="77777777" w:rsidR="009A1C3B" w:rsidRDefault="00D01BC7" w:rsidP="003E7AB1">
            <w:pPr>
              <w:pBdr>
                <w:top w:val="none" w:sz="0" w:space="0" w:color="auto"/>
                <w:left w:val="none" w:sz="0" w:space="0" w:color="auto"/>
                <w:bottom w:val="none" w:sz="0" w:space="0" w:color="auto"/>
                <w:right w:val="none" w:sz="0" w:space="0" w:color="auto"/>
              </w:pBdr>
              <w:spacing w:after="146" w:line="259" w:lineRule="auto"/>
              <w:ind w:left="120" w:firstLine="0"/>
            </w:pPr>
            <w:r>
              <w:rPr>
                <w:b/>
              </w:rPr>
              <w:t xml:space="preserve">OR </w:t>
            </w:r>
          </w:p>
          <w:p w14:paraId="1DC2180B" w14:textId="4B5C1F07" w:rsidR="001A71E2" w:rsidRDefault="00963862" w:rsidP="003E7AB1">
            <w:pPr>
              <w:pBdr>
                <w:top w:val="none" w:sz="0" w:space="0" w:color="auto"/>
                <w:left w:val="none" w:sz="0" w:space="0" w:color="auto"/>
                <w:bottom w:val="none" w:sz="0" w:space="0" w:color="auto"/>
                <w:right w:val="none" w:sz="0" w:space="0" w:color="auto"/>
              </w:pBdr>
              <w:tabs>
                <w:tab w:val="center" w:pos="4983"/>
              </w:tabs>
              <w:spacing w:after="37" w:line="259" w:lineRule="auto"/>
              <w:ind w:left="0" w:firstLine="0"/>
              <w:rPr>
                <w:b/>
                <w:i/>
              </w:rPr>
            </w:pPr>
            <w:r>
              <w:rPr>
                <w:rFonts w:ascii="Webdings" w:eastAsia="Webdings" w:hAnsi="Webdings" w:cs="Webdings"/>
              </w:rPr>
              <w:t xml:space="preserve"> </w:t>
            </w:r>
            <w:proofErr w:type="gramStart"/>
            <w:r w:rsidR="00D01BC7">
              <w:rPr>
                <w:rFonts w:ascii="Webdings" w:eastAsia="Webdings" w:hAnsi="Webdings" w:cs="Webdings"/>
              </w:rPr>
              <w:t></w:t>
            </w:r>
            <w:r w:rsidR="00D01BC7">
              <w:t xml:space="preserve">  Instalment</w:t>
            </w:r>
            <w:proofErr w:type="gramEnd"/>
            <w:r w:rsidR="00D01BC7">
              <w:t xml:space="preserve"> Payment Plan </w:t>
            </w:r>
            <w:r w:rsidR="00D01BC7">
              <w:tab/>
            </w:r>
            <w:r w:rsidR="00D01BC7">
              <w:rPr>
                <w:b/>
                <w:i/>
              </w:rPr>
              <w:t xml:space="preserve">Part payments made over a 3 month period. </w:t>
            </w:r>
          </w:p>
          <w:p w14:paraId="498DF837" w14:textId="6CFC4247" w:rsidR="009A1C3B" w:rsidRPr="003E7AB1" w:rsidRDefault="008B7310" w:rsidP="003E7AB1">
            <w:pPr>
              <w:pBdr>
                <w:top w:val="none" w:sz="0" w:space="0" w:color="auto"/>
                <w:left w:val="none" w:sz="0" w:space="0" w:color="auto"/>
                <w:bottom w:val="none" w:sz="0" w:space="0" w:color="auto"/>
                <w:right w:val="none" w:sz="0" w:space="0" w:color="auto"/>
              </w:pBdr>
              <w:tabs>
                <w:tab w:val="center" w:pos="4983"/>
              </w:tabs>
              <w:spacing w:after="37" w:line="259" w:lineRule="auto"/>
              <w:ind w:left="0" w:firstLine="0"/>
              <w:rPr>
                <w:b/>
                <w:i/>
                <w:color w:val="FF0000"/>
              </w:rPr>
            </w:pPr>
            <w:r>
              <w:rPr>
                <w:b/>
                <w:i/>
                <w:color w:val="FF0000"/>
              </w:rPr>
              <w:t>(Instalment plan applicable only to infringements over $90 and must be fully paid within 3 months)</w:t>
            </w:r>
          </w:p>
        </w:tc>
        <w:tc>
          <w:tcPr>
            <w:tcW w:w="139" w:type="dxa"/>
            <w:tcBorders>
              <w:top w:val="single" w:sz="12" w:space="0" w:color="A6A6A6"/>
              <w:left w:val="nil"/>
              <w:bottom w:val="single" w:sz="12" w:space="0" w:color="A6A6A6"/>
              <w:right w:val="single" w:sz="12" w:space="0" w:color="A6A6A6"/>
            </w:tcBorders>
          </w:tcPr>
          <w:p w14:paraId="667841CD" w14:textId="57100B86" w:rsidR="009A1C3B" w:rsidRDefault="009A1C3B">
            <w:pPr>
              <w:pBdr>
                <w:top w:val="none" w:sz="0" w:space="0" w:color="auto"/>
                <w:left w:val="none" w:sz="0" w:space="0" w:color="auto"/>
                <w:bottom w:val="none" w:sz="0" w:space="0" w:color="auto"/>
                <w:right w:val="none" w:sz="0" w:space="0" w:color="auto"/>
              </w:pBdr>
              <w:spacing w:after="0" w:line="259" w:lineRule="auto"/>
              <w:ind w:left="0" w:firstLine="0"/>
            </w:pPr>
          </w:p>
        </w:tc>
      </w:tr>
      <w:tr w:rsidR="003E7AB1" w14:paraId="7B5944A0" w14:textId="77777777" w:rsidTr="00C34339">
        <w:trPr>
          <w:trHeight w:val="2129"/>
        </w:trPr>
        <w:tc>
          <w:tcPr>
            <w:tcW w:w="10954" w:type="dxa"/>
            <w:tcBorders>
              <w:top w:val="single" w:sz="12" w:space="0" w:color="A6A6A6"/>
              <w:left w:val="single" w:sz="12" w:space="0" w:color="A6A6A6"/>
              <w:bottom w:val="single" w:sz="4" w:space="0" w:color="auto"/>
              <w:right w:val="nil"/>
            </w:tcBorders>
          </w:tcPr>
          <w:p w14:paraId="14692DC0" w14:textId="77777777" w:rsidR="003E7AB1" w:rsidRDefault="003E7AB1" w:rsidP="003E7AB1">
            <w:pPr>
              <w:pBdr>
                <w:top w:val="none" w:sz="0" w:space="0" w:color="auto"/>
                <w:left w:val="none" w:sz="0" w:space="0" w:color="auto"/>
                <w:bottom w:val="none" w:sz="0" w:space="0" w:color="auto"/>
                <w:right w:val="none" w:sz="0" w:space="0" w:color="auto"/>
              </w:pBdr>
              <w:spacing w:after="0" w:line="240" w:lineRule="auto"/>
              <w:ind w:left="0" w:firstLine="0"/>
              <w:rPr>
                <w:b/>
                <w:bCs/>
              </w:rPr>
            </w:pPr>
            <w:r w:rsidRPr="00CE41A5">
              <w:rPr>
                <w:b/>
                <w:bCs/>
              </w:rPr>
              <w:t>D</w:t>
            </w:r>
            <w:r>
              <w:rPr>
                <w:b/>
                <w:bCs/>
              </w:rPr>
              <w:t>ECLARATION</w:t>
            </w:r>
          </w:p>
          <w:p w14:paraId="220CE7F5" w14:textId="77777777" w:rsidR="003E7AB1" w:rsidRDefault="003E7AB1" w:rsidP="003E7AB1">
            <w:pPr>
              <w:pBdr>
                <w:top w:val="none" w:sz="0" w:space="0" w:color="auto"/>
                <w:left w:val="none" w:sz="0" w:space="0" w:color="auto"/>
                <w:bottom w:val="none" w:sz="0" w:space="0" w:color="auto"/>
                <w:right w:val="none" w:sz="0" w:space="0" w:color="auto"/>
              </w:pBdr>
              <w:spacing w:after="0" w:line="240" w:lineRule="auto"/>
              <w:ind w:left="0" w:firstLine="0"/>
              <w:rPr>
                <w:b/>
                <w:bCs/>
              </w:rPr>
            </w:pPr>
          </w:p>
          <w:p w14:paraId="624B3A4B" w14:textId="6D328A97" w:rsidR="003E7AB1" w:rsidRDefault="003E7AB1" w:rsidP="003E7AB1">
            <w:pPr>
              <w:pBdr>
                <w:top w:val="none" w:sz="0" w:space="0" w:color="auto"/>
                <w:left w:val="none" w:sz="0" w:space="0" w:color="auto"/>
                <w:bottom w:val="none" w:sz="0" w:space="0" w:color="auto"/>
                <w:right w:val="none" w:sz="0" w:space="0" w:color="auto"/>
              </w:pBdr>
              <w:spacing w:after="0" w:line="240" w:lineRule="auto"/>
              <w:ind w:left="0" w:firstLine="0"/>
            </w:pPr>
            <w:r>
              <w:t xml:space="preserve">I hereby undertake to comply with requirements of the Wyndham City Council’s payment plan terms and conditions in accordance with the Infringements Act 2006. The above information I have provided is true and correct to the best of my knowledge and I acknowledge that I am the offender listed on the infringement. I also consent to Wyndham City verifying Centrelink details provided above (if applicable). </w:t>
            </w:r>
          </w:p>
          <w:p w14:paraId="695AE64E" w14:textId="77777777" w:rsidR="003E7AB1" w:rsidRDefault="003E7AB1" w:rsidP="003E7AB1">
            <w:pPr>
              <w:pBdr>
                <w:top w:val="none" w:sz="0" w:space="0" w:color="auto"/>
                <w:left w:val="none" w:sz="0" w:space="0" w:color="auto"/>
                <w:bottom w:val="none" w:sz="0" w:space="0" w:color="auto"/>
                <w:right w:val="none" w:sz="0" w:space="0" w:color="auto"/>
              </w:pBdr>
              <w:spacing w:after="0" w:line="240" w:lineRule="auto"/>
              <w:ind w:left="0" w:firstLine="0"/>
            </w:pPr>
          </w:p>
          <w:p w14:paraId="058FA67A" w14:textId="77777777" w:rsidR="003E7AB1" w:rsidRDefault="003E7AB1" w:rsidP="003E7AB1">
            <w:pPr>
              <w:pBdr>
                <w:top w:val="none" w:sz="0" w:space="0" w:color="auto"/>
                <w:left w:val="none" w:sz="0" w:space="0" w:color="auto"/>
                <w:bottom w:val="none" w:sz="0" w:space="0" w:color="auto"/>
                <w:right w:val="none" w:sz="0" w:space="0" w:color="auto"/>
              </w:pBdr>
              <w:spacing w:after="0" w:line="240" w:lineRule="auto"/>
              <w:ind w:left="0" w:firstLine="0"/>
            </w:pPr>
          </w:p>
          <w:p w14:paraId="21E52A2D" w14:textId="54B6FD1B" w:rsidR="003E7AB1" w:rsidRPr="003E7AB1" w:rsidRDefault="003E7AB1" w:rsidP="003E7AB1">
            <w:pPr>
              <w:pBdr>
                <w:top w:val="none" w:sz="0" w:space="0" w:color="auto"/>
                <w:left w:val="none" w:sz="0" w:space="0" w:color="auto"/>
                <w:bottom w:val="none" w:sz="0" w:space="0" w:color="auto"/>
                <w:right w:val="none" w:sz="0" w:space="0" w:color="auto"/>
              </w:pBdr>
              <w:spacing w:after="0" w:line="240" w:lineRule="auto"/>
              <w:ind w:left="0" w:firstLine="0"/>
            </w:pPr>
            <w:r w:rsidRPr="003E7AB1">
              <w:rPr>
                <w:b/>
                <w:bCs/>
              </w:rPr>
              <w:t>Signature</w:t>
            </w:r>
            <w:r>
              <w:t xml:space="preserve">………………………………………………………………………………………….    </w:t>
            </w:r>
            <w:r w:rsidRPr="003E7AB1">
              <w:rPr>
                <w:b/>
                <w:bCs/>
              </w:rPr>
              <w:t>Date</w:t>
            </w:r>
            <w:r>
              <w:t>…………………………………………………………………………………</w:t>
            </w:r>
          </w:p>
        </w:tc>
        <w:tc>
          <w:tcPr>
            <w:tcW w:w="139" w:type="dxa"/>
            <w:tcBorders>
              <w:top w:val="single" w:sz="12" w:space="0" w:color="A6A6A6"/>
              <w:left w:val="nil"/>
              <w:bottom w:val="single" w:sz="12" w:space="0" w:color="A6A6A6"/>
              <w:right w:val="single" w:sz="12" w:space="0" w:color="A6A6A6"/>
            </w:tcBorders>
          </w:tcPr>
          <w:p w14:paraId="6F8FD131" w14:textId="77777777" w:rsidR="003E7AB1" w:rsidRDefault="003E7AB1">
            <w:pPr>
              <w:pBdr>
                <w:top w:val="none" w:sz="0" w:space="0" w:color="auto"/>
                <w:left w:val="none" w:sz="0" w:space="0" w:color="auto"/>
                <w:bottom w:val="none" w:sz="0" w:space="0" w:color="auto"/>
                <w:right w:val="none" w:sz="0" w:space="0" w:color="auto"/>
              </w:pBdr>
              <w:spacing w:after="0" w:line="259" w:lineRule="auto"/>
              <w:ind w:left="0" w:firstLine="0"/>
            </w:pPr>
          </w:p>
        </w:tc>
      </w:tr>
    </w:tbl>
    <w:tbl>
      <w:tblPr>
        <w:tblStyle w:val="TableGrid"/>
        <w:tblpPr w:leftFromText="180" w:rightFromText="180" w:vertAnchor="text" w:horzAnchor="margin" w:tblpY="290"/>
        <w:tblW w:w="10737" w:type="dxa"/>
        <w:tblInd w:w="0" w:type="dxa"/>
        <w:tblCellMar>
          <w:top w:w="90" w:type="dxa"/>
          <w:left w:w="120" w:type="dxa"/>
          <w:right w:w="92" w:type="dxa"/>
        </w:tblCellMar>
        <w:tblLook w:val="04A0" w:firstRow="1" w:lastRow="0" w:firstColumn="1" w:lastColumn="0" w:noHBand="0" w:noVBand="1"/>
      </w:tblPr>
      <w:tblGrid>
        <w:gridCol w:w="10737"/>
      </w:tblGrid>
      <w:tr w:rsidR="00FE211C" w14:paraId="34DA5769" w14:textId="77777777" w:rsidTr="0084320E">
        <w:trPr>
          <w:trHeight w:val="13665"/>
        </w:trPr>
        <w:tc>
          <w:tcPr>
            <w:tcW w:w="10737" w:type="dxa"/>
            <w:tcBorders>
              <w:top w:val="single" w:sz="12" w:space="0" w:color="A6A6A6"/>
              <w:left w:val="single" w:sz="12" w:space="0" w:color="A6A6A6"/>
              <w:bottom w:val="single" w:sz="12" w:space="0" w:color="A6A6A6"/>
              <w:right w:val="single" w:sz="12" w:space="0" w:color="A6A6A6"/>
            </w:tcBorders>
          </w:tcPr>
          <w:p w14:paraId="18FA94DA" w14:textId="77777777" w:rsidR="00FE211C" w:rsidRDefault="00FE211C" w:rsidP="0084320E">
            <w:pPr>
              <w:pBdr>
                <w:top w:val="none" w:sz="0" w:space="0" w:color="auto"/>
                <w:left w:val="none" w:sz="0" w:space="0" w:color="auto"/>
                <w:bottom w:val="none" w:sz="0" w:space="0" w:color="auto"/>
                <w:right w:val="none" w:sz="0" w:space="0" w:color="auto"/>
              </w:pBdr>
              <w:spacing w:after="3" w:line="259" w:lineRule="auto"/>
              <w:ind w:left="0" w:firstLine="0"/>
            </w:pPr>
            <w:r>
              <w:rPr>
                <w:b/>
                <w:color w:val="B2071B"/>
                <w:sz w:val="28"/>
              </w:rPr>
              <w:lastRenderedPageBreak/>
              <w:t>Infringement Payment Plan &amp; Extension of Time Policy</w:t>
            </w:r>
            <w:r>
              <w:rPr>
                <w:b/>
                <w:color w:val="B2071B"/>
              </w:rPr>
              <w:t>*</w:t>
            </w:r>
            <w:r>
              <w:rPr>
                <w:vertAlign w:val="subscript"/>
              </w:rPr>
              <w:t xml:space="preserve"> </w:t>
            </w:r>
          </w:p>
          <w:p w14:paraId="602D1F99" w14:textId="77777777" w:rsidR="00FE211C" w:rsidRDefault="00FE211C" w:rsidP="0084320E">
            <w:pPr>
              <w:pBdr>
                <w:top w:val="none" w:sz="0" w:space="0" w:color="auto"/>
                <w:left w:val="none" w:sz="0" w:space="0" w:color="auto"/>
                <w:bottom w:val="none" w:sz="0" w:space="0" w:color="auto"/>
                <w:right w:val="none" w:sz="0" w:space="0" w:color="auto"/>
              </w:pBdr>
              <w:spacing w:after="121" w:line="236" w:lineRule="auto"/>
              <w:ind w:left="0" w:firstLine="0"/>
            </w:pPr>
            <w:r>
              <w:rPr>
                <w:sz w:val="18"/>
              </w:rPr>
              <w:t xml:space="preserve">Council recognise that it has an ongoing social obligation to ensure vulnerable community members are treated with fairness, </w:t>
            </w:r>
            <w:proofErr w:type="gramStart"/>
            <w:r>
              <w:rPr>
                <w:sz w:val="18"/>
              </w:rPr>
              <w:t>integrity</w:t>
            </w:r>
            <w:proofErr w:type="gramEnd"/>
            <w:r>
              <w:rPr>
                <w:sz w:val="18"/>
              </w:rPr>
              <w:t xml:space="preserve"> and compassion. City Amenity &amp; Safety are committed to working with the community to identify an appropriate payment solution that is effective and sustainable. This policy details the process for considering applications for an extension of time to pay an infringement, or to request a payment plan for outstanding infringements. </w:t>
            </w:r>
          </w:p>
          <w:p w14:paraId="3E221776" w14:textId="77777777" w:rsidR="00FE211C" w:rsidRDefault="00FE211C" w:rsidP="0084320E">
            <w:pPr>
              <w:pBdr>
                <w:top w:val="none" w:sz="0" w:space="0" w:color="auto"/>
                <w:left w:val="none" w:sz="0" w:space="0" w:color="auto"/>
                <w:bottom w:val="none" w:sz="0" w:space="0" w:color="auto"/>
                <w:right w:val="none" w:sz="0" w:space="0" w:color="auto"/>
              </w:pBdr>
              <w:spacing w:after="100" w:line="259" w:lineRule="auto"/>
              <w:ind w:left="0" w:firstLine="0"/>
            </w:pPr>
            <w:r>
              <w:rPr>
                <w:b/>
                <w:sz w:val="18"/>
              </w:rPr>
              <w:t>What is a Payment Plan?</w:t>
            </w:r>
            <w:r>
              <w:rPr>
                <w:sz w:val="18"/>
              </w:rPr>
              <w:t xml:space="preserve"> </w:t>
            </w:r>
          </w:p>
          <w:p w14:paraId="3CEACC67" w14:textId="77777777" w:rsidR="00FE211C" w:rsidRDefault="00FE211C" w:rsidP="0084320E">
            <w:pPr>
              <w:pBdr>
                <w:top w:val="none" w:sz="0" w:space="0" w:color="auto"/>
                <w:left w:val="none" w:sz="0" w:space="0" w:color="auto"/>
                <w:bottom w:val="none" w:sz="0" w:space="0" w:color="auto"/>
                <w:right w:val="none" w:sz="0" w:space="0" w:color="auto"/>
              </w:pBdr>
              <w:spacing w:after="115" w:line="238" w:lineRule="auto"/>
              <w:ind w:left="0" w:firstLine="0"/>
            </w:pPr>
            <w:r>
              <w:rPr>
                <w:sz w:val="18"/>
              </w:rPr>
              <w:t xml:space="preserve">A Payment Plan is an agreement between Council and a community member which enables an Infringement to be paid off in instalments at regular monthly intervals. </w:t>
            </w:r>
          </w:p>
          <w:p w14:paraId="16B070A6" w14:textId="77777777" w:rsidR="00FE211C" w:rsidRDefault="00FE211C" w:rsidP="0084320E">
            <w:pPr>
              <w:pBdr>
                <w:top w:val="none" w:sz="0" w:space="0" w:color="auto"/>
                <w:left w:val="none" w:sz="0" w:space="0" w:color="auto"/>
                <w:bottom w:val="none" w:sz="0" w:space="0" w:color="auto"/>
                <w:right w:val="none" w:sz="0" w:space="0" w:color="auto"/>
              </w:pBdr>
              <w:spacing w:after="101" w:line="259" w:lineRule="auto"/>
              <w:ind w:left="0" w:firstLine="0"/>
            </w:pPr>
            <w:r>
              <w:rPr>
                <w:b/>
                <w:sz w:val="18"/>
              </w:rPr>
              <w:t>What is an Extension of Time?</w:t>
            </w:r>
            <w:r>
              <w:rPr>
                <w:sz w:val="18"/>
              </w:rPr>
              <w:t xml:space="preserve"> </w:t>
            </w:r>
          </w:p>
          <w:p w14:paraId="09DE52FF" w14:textId="77777777" w:rsidR="00FE211C" w:rsidRDefault="00FE211C" w:rsidP="0084320E">
            <w:pPr>
              <w:pBdr>
                <w:top w:val="none" w:sz="0" w:space="0" w:color="auto"/>
                <w:left w:val="none" w:sz="0" w:space="0" w:color="auto"/>
                <w:bottom w:val="none" w:sz="0" w:space="0" w:color="auto"/>
                <w:right w:val="none" w:sz="0" w:space="0" w:color="auto"/>
              </w:pBdr>
              <w:spacing w:after="120" w:line="238" w:lineRule="auto"/>
              <w:ind w:left="0" w:firstLine="0"/>
            </w:pPr>
            <w:r>
              <w:rPr>
                <w:sz w:val="18"/>
              </w:rPr>
              <w:t xml:space="preserve">An Extension of Time is an agreement between Council and a community member which provides the community member with up to 3 </w:t>
            </w:r>
            <w:proofErr w:type="gramStart"/>
            <w:r>
              <w:rPr>
                <w:sz w:val="18"/>
              </w:rPr>
              <w:t>months  after</w:t>
            </w:r>
            <w:proofErr w:type="gramEnd"/>
            <w:r>
              <w:rPr>
                <w:sz w:val="18"/>
              </w:rPr>
              <w:t xml:space="preserve"> the initial infringement due date or the Infringement Penalty Reminder Notice due date to pay the Infringement in full. </w:t>
            </w:r>
          </w:p>
          <w:p w14:paraId="3122A713" w14:textId="77777777" w:rsidR="00FE211C" w:rsidRDefault="00FE211C" w:rsidP="0084320E">
            <w:pPr>
              <w:pBdr>
                <w:top w:val="none" w:sz="0" w:space="0" w:color="auto"/>
                <w:left w:val="none" w:sz="0" w:space="0" w:color="auto"/>
                <w:bottom w:val="none" w:sz="0" w:space="0" w:color="auto"/>
                <w:right w:val="none" w:sz="0" w:space="0" w:color="auto"/>
              </w:pBdr>
              <w:spacing w:after="96" w:line="259" w:lineRule="auto"/>
              <w:ind w:left="0" w:firstLine="0"/>
            </w:pPr>
            <w:r>
              <w:rPr>
                <w:b/>
                <w:sz w:val="18"/>
              </w:rPr>
              <w:t xml:space="preserve">Who is eligible for an Extension of Time or Payment Plan? </w:t>
            </w:r>
          </w:p>
          <w:p w14:paraId="197064B6" w14:textId="77777777" w:rsidR="00FE211C" w:rsidRDefault="00FE211C" w:rsidP="0084320E">
            <w:pPr>
              <w:pBdr>
                <w:top w:val="none" w:sz="0" w:space="0" w:color="auto"/>
                <w:left w:val="none" w:sz="0" w:space="0" w:color="auto"/>
                <w:bottom w:val="none" w:sz="0" w:space="0" w:color="auto"/>
                <w:right w:val="none" w:sz="0" w:space="0" w:color="auto"/>
              </w:pBdr>
              <w:spacing w:after="128" w:line="259" w:lineRule="auto"/>
              <w:ind w:left="0" w:firstLine="0"/>
            </w:pPr>
            <w:r>
              <w:rPr>
                <w:sz w:val="18"/>
              </w:rPr>
              <w:t xml:space="preserve">Under the </w:t>
            </w:r>
            <w:r>
              <w:rPr>
                <w:i/>
                <w:sz w:val="18"/>
              </w:rPr>
              <w:t>Infringements Act 2006</w:t>
            </w:r>
            <w:r>
              <w:rPr>
                <w:sz w:val="18"/>
              </w:rPr>
              <w:t xml:space="preserve"> (Vic) a person is eligible for an Extension of Time or a Payment Plan where they hold one of the following: </w:t>
            </w:r>
          </w:p>
          <w:p w14:paraId="07D467AC" w14:textId="77777777" w:rsidR="00FE211C" w:rsidRDefault="00FE211C" w:rsidP="0084320E">
            <w:pPr>
              <w:numPr>
                <w:ilvl w:val="0"/>
                <w:numId w:val="1"/>
              </w:numPr>
              <w:pBdr>
                <w:top w:val="none" w:sz="0" w:space="0" w:color="auto"/>
                <w:left w:val="none" w:sz="0" w:space="0" w:color="auto"/>
                <w:bottom w:val="none" w:sz="0" w:space="0" w:color="auto"/>
                <w:right w:val="none" w:sz="0" w:space="0" w:color="auto"/>
              </w:pBdr>
              <w:spacing w:after="9" w:line="259" w:lineRule="auto"/>
              <w:ind w:right="434" w:firstLine="0"/>
            </w:pPr>
            <w:r>
              <w:rPr>
                <w:sz w:val="18"/>
              </w:rPr>
              <w:t xml:space="preserve">a Centrelink Pensioner Concession </w:t>
            </w:r>
            <w:proofErr w:type="gramStart"/>
            <w:r>
              <w:rPr>
                <w:sz w:val="18"/>
              </w:rPr>
              <w:t>Card;</w:t>
            </w:r>
            <w:proofErr w:type="gramEnd"/>
            <w:r>
              <w:rPr>
                <w:sz w:val="18"/>
              </w:rPr>
              <w:t xml:space="preserve"> </w:t>
            </w:r>
          </w:p>
          <w:p w14:paraId="7A99E4E2" w14:textId="1660DA95" w:rsidR="00FE211C" w:rsidRDefault="00FE211C" w:rsidP="0084320E">
            <w:pPr>
              <w:numPr>
                <w:ilvl w:val="0"/>
                <w:numId w:val="1"/>
              </w:numPr>
              <w:pBdr>
                <w:top w:val="none" w:sz="0" w:space="0" w:color="auto"/>
                <w:left w:val="none" w:sz="0" w:space="0" w:color="auto"/>
                <w:bottom w:val="none" w:sz="0" w:space="0" w:color="auto"/>
                <w:right w:val="none" w:sz="0" w:space="0" w:color="auto"/>
              </w:pBdr>
              <w:spacing w:after="92" w:line="268" w:lineRule="auto"/>
              <w:ind w:right="434" w:firstLine="0"/>
            </w:pPr>
            <w:r>
              <w:rPr>
                <w:sz w:val="18"/>
              </w:rPr>
              <w:t xml:space="preserve">a Department of Veterans' Affairs Pensioner Concession Card or Gold Card; </w:t>
            </w:r>
            <w:proofErr w:type="gramStart"/>
            <w:r>
              <w:rPr>
                <w:sz w:val="18"/>
              </w:rPr>
              <w:t>or,</w:t>
            </w:r>
            <w:proofErr w:type="gramEnd"/>
            <w:r>
              <w:rPr>
                <w:sz w:val="18"/>
              </w:rPr>
              <w:t xml:space="preserve"> a Centrelink Health Care Card. </w:t>
            </w:r>
          </w:p>
          <w:p w14:paraId="7CEEA32A" w14:textId="77777777" w:rsidR="00FE211C" w:rsidRDefault="00FE211C" w:rsidP="0084320E">
            <w:pPr>
              <w:pBdr>
                <w:top w:val="none" w:sz="0" w:space="0" w:color="auto"/>
                <w:left w:val="none" w:sz="0" w:space="0" w:color="auto"/>
                <w:bottom w:val="none" w:sz="0" w:space="0" w:color="auto"/>
                <w:right w:val="none" w:sz="0" w:space="0" w:color="auto"/>
              </w:pBdr>
              <w:spacing w:after="124" w:line="259" w:lineRule="auto"/>
              <w:ind w:left="0" w:firstLine="0"/>
            </w:pPr>
            <w:r>
              <w:rPr>
                <w:sz w:val="18"/>
                <w:u w:val="single" w:color="000000"/>
              </w:rPr>
              <w:t>Payment plans:</w:t>
            </w:r>
            <w:r>
              <w:rPr>
                <w:sz w:val="18"/>
              </w:rPr>
              <w:t xml:space="preserve"> </w:t>
            </w:r>
          </w:p>
          <w:p w14:paraId="69F68634" w14:textId="4A49B07D" w:rsidR="00FE211C" w:rsidRDefault="00FE211C" w:rsidP="0084320E">
            <w:pPr>
              <w:numPr>
                <w:ilvl w:val="0"/>
                <w:numId w:val="1"/>
              </w:numPr>
              <w:pBdr>
                <w:top w:val="none" w:sz="0" w:space="0" w:color="auto"/>
                <w:left w:val="none" w:sz="0" w:space="0" w:color="auto"/>
                <w:bottom w:val="none" w:sz="0" w:space="0" w:color="auto"/>
                <w:right w:val="none" w:sz="0" w:space="0" w:color="auto"/>
              </w:pBdr>
              <w:spacing w:after="9" w:line="259" w:lineRule="auto"/>
              <w:ind w:right="434" w:firstLine="0"/>
            </w:pPr>
            <w:r>
              <w:rPr>
                <w:sz w:val="18"/>
              </w:rPr>
              <w:t xml:space="preserve">are offered to persons automatically entitled as per Infringements </w:t>
            </w:r>
            <w:proofErr w:type="gramStart"/>
            <w:r>
              <w:rPr>
                <w:sz w:val="18"/>
              </w:rPr>
              <w:t>Act;</w:t>
            </w:r>
            <w:proofErr w:type="gramEnd"/>
            <w:r>
              <w:rPr>
                <w:sz w:val="18"/>
              </w:rPr>
              <w:t xml:space="preserve"> </w:t>
            </w:r>
          </w:p>
          <w:p w14:paraId="1F76C271" w14:textId="46FBC4A2" w:rsidR="00FC467C" w:rsidRPr="00FC467C" w:rsidRDefault="00FE211C" w:rsidP="0084320E">
            <w:pPr>
              <w:numPr>
                <w:ilvl w:val="0"/>
                <w:numId w:val="1"/>
              </w:numPr>
              <w:pBdr>
                <w:top w:val="none" w:sz="0" w:space="0" w:color="auto"/>
                <w:left w:val="none" w:sz="0" w:space="0" w:color="auto"/>
                <w:bottom w:val="none" w:sz="0" w:space="0" w:color="auto"/>
                <w:right w:val="none" w:sz="0" w:space="0" w:color="auto"/>
              </w:pBdr>
              <w:spacing w:after="100" w:line="259" w:lineRule="auto"/>
              <w:ind w:right="434" w:firstLine="0"/>
            </w:pPr>
            <w:r>
              <w:rPr>
                <w:sz w:val="18"/>
              </w:rPr>
              <w:t xml:space="preserve">discretionary requests. i.e. requests from applicants that do not meet the relevant concession card requirements, </w:t>
            </w:r>
            <w:proofErr w:type="gramStart"/>
            <w:r>
              <w:rPr>
                <w:sz w:val="18"/>
              </w:rPr>
              <w:t>however</w:t>
            </w:r>
            <w:proofErr w:type="gramEnd"/>
            <w:r>
              <w:rPr>
                <w:sz w:val="18"/>
              </w:rPr>
              <w:t xml:space="preserve"> are </w:t>
            </w:r>
            <w:r w:rsidR="00FC467C">
              <w:rPr>
                <w:sz w:val="18"/>
              </w:rPr>
              <w:t xml:space="preserve">   </w:t>
            </w:r>
            <w:r w:rsidR="00114449">
              <w:rPr>
                <w:sz w:val="18"/>
              </w:rPr>
              <w:t xml:space="preserve"> </w:t>
            </w:r>
            <w:r>
              <w:rPr>
                <w:sz w:val="18"/>
              </w:rPr>
              <w:t xml:space="preserve">experiencing, and can demonstrate to Council’s satisfaction, financial hardship (see </w:t>
            </w:r>
            <w:r>
              <w:rPr>
                <w:i/>
                <w:sz w:val="18"/>
              </w:rPr>
              <w:t>Financial Hardship</w:t>
            </w:r>
            <w:r>
              <w:rPr>
                <w:sz w:val="18"/>
              </w:rPr>
              <w:t xml:space="preserve"> below); </w:t>
            </w:r>
          </w:p>
          <w:p w14:paraId="31877426" w14:textId="1F8A80AA" w:rsidR="00FE211C" w:rsidRDefault="00FE211C" w:rsidP="0084320E">
            <w:pPr>
              <w:numPr>
                <w:ilvl w:val="0"/>
                <w:numId w:val="1"/>
              </w:numPr>
              <w:pBdr>
                <w:top w:val="none" w:sz="0" w:space="0" w:color="auto"/>
                <w:left w:val="none" w:sz="0" w:space="0" w:color="auto"/>
                <w:bottom w:val="none" w:sz="0" w:space="0" w:color="auto"/>
                <w:right w:val="none" w:sz="0" w:space="0" w:color="auto"/>
              </w:pBdr>
              <w:spacing w:after="100" w:line="259" w:lineRule="auto"/>
              <w:ind w:right="434" w:firstLine="0"/>
            </w:pPr>
            <w:r>
              <w:rPr>
                <w:sz w:val="18"/>
              </w:rPr>
              <w:t>-</w:t>
            </w:r>
            <w:r>
              <w:rPr>
                <w:rFonts w:ascii="Arial" w:eastAsia="Arial" w:hAnsi="Arial" w:cs="Arial"/>
                <w:sz w:val="18"/>
              </w:rPr>
              <w:t xml:space="preserve"> </w:t>
            </w:r>
            <w:r>
              <w:rPr>
                <w:sz w:val="18"/>
              </w:rPr>
              <w:t>must not exceed a three (3) month period; and -</w:t>
            </w:r>
            <w:r>
              <w:rPr>
                <w:rFonts w:ascii="Arial" w:eastAsia="Arial" w:hAnsi="Arial" w:cs="Arial"/>
                <w:sz w:val="18"/>
              </w:rPr>
              <w:t xml:space="preserve"> </w:t>
            </w:r>
            <w:r>
              <w:rPr>
                <w:sz w:val="18"/>
              </w:rPr>
              <w:t xml:space="preserve">are offered for infringements over $90 only. </w:t>
            </w:r>
          </w:p>
          <w:p w14:paraId="347FA7ED" w14:textId="77777777" w:rsidR="00FE211C" w:rsidRDefault="00FE211C" w:rsidP="0084320E">
            <w:pPr>
              <w:pBdr>
                <w:top w:val="none" w:sz="0" w:space="0" w:color="auto"/>
                <w:left w:val="none" w:sz="0" w:space="0" w:color="auto"/>
                <w:bottom w:val="none" w:sz="0" w:space="0" w:color="auto"/>
                <w:right w:val="none" w:sz="0" w:space="0" w:color="auto"/>
              </w:pBdr>
              <w:spacing w:after="128" w:line="259" w:lineRule="auto"/>
              <w:ind w:left="0" w:firstLine="0"/>
            </w:pPr>
            <w:r>
              <w:rPr>
                <w:sz w:val="18"/>
                <w:u w:val="single" w:color="000000"/>
              </w:rPr>
              <w:t>Extensions of Time:</w:t>
            </w:r>
            <w:r>
              <w:rPr>
                <w:sz w:val="18"/>
              </w:rPr>
              <w:t xml:space="preserve"> </w:t>
            </w:r>
          </w:p>
          <w:p w14:paraId="205A0BF0" w14:textId="61AF2332" w:rsidR="00FE211C" w:rsidRDefault="00FE211C" w:rsidP="0084320E">
            <w:pPr>
              <w:pStyle w:val="ListParagraph"/>
              <w:numPr>
                <w:ilvl w:val="0"/>
                <w:numId w:val="1"/>
              </w:numPr>
              <w:pBdr>
                <w:top w:val="none" w:sz="0" w:space="0" w:color="auto"/>
                <w:left w:val="none" w:sz="0" w:space="0" w:color="auto"/>
                <w:bottom w:val="none" w:sz="0" w:space="0" w:color="auto"/>
                <w:right w:val="none" w:sz="0" w:space="0" w:color="auto"/>
              </w:pBdr>
              <w:spacing w:after="9" w:line="259" w:lineRule="auto"/>
              <w:ind w:right="434"/>
            </w:pPr>
            <w:r w:rsidRPr="0084320E">
              <w:rPr>
                <w:sz w:val="18"/>
              </w:rPr>
              <w:t xml:space="preserve">are offered only to persons automatically entitled as per Infringements </w:t>
            </w:r>
            <w:proofErr w:type="gramStart"/>
            <w:r w:rsidRPr="0084320E">
              <w:rPr>
                <w:sz w:val="18"/>
              </w:rPr>
              <w:t>Act;</w:t>
            </w:r>
            <w:proofErr w:type="gramEnd"/>
            <w:r w:rsidRPr="0084320E">
              <w:rPr>
                <w:sz w:val="18"/>
              </w:rPr>
              <w:t xml:space="preserve"> </w:t>
            </w:r>
          </w:p>
          <w:p w14:paraId="5C82EB09" w14:textId="77777777" w:rsidR="00FC467C" w:rsidRPr="00FC467C" w:rsidRDefault="00FE211C" w:rsidP="0084320E">
            <w:pPr>
              <w:numPr>
                <w:ilvl w:val="0"/>
                <w:numId w:val="1"/>
              </w:numPr>
              <w:pBdr>
                <w:top w:val="none" w:sz="0" w:space="0" w:color="auto"/>
                <w:left w:val="none" w:sz="0" w:space="0" w:color="auto"/>
                <w:bottom w:val="none" w:sz="0" w:space="0" w:color="auto"/>
                <w:right w:val="none" w:sz="0" w:space="0" w:color="auto"/>
              </w:pBdr>
              <w:spacing w:after="108" w:line="251" w:lineRule="auto"/>
              <w:ind w:right="434" w:firstLine="0"/>
            </w:pPr>
            <w:r>
              <w:rPr>
                <w:sz w:val="18"/>
              </w:rPr>
              <w:t xml:space="preserve">discretionary requests. i.e. requests from applicants that do not meet the relevant concession card requirements, </w:t>
            </w:r>
            <w:proofErr w:type="gramStart"/>
            <w:r>
              <w:rPr>
                <w:sz w:val="18"/>
              </w:rPr>
              <w:t>however</w:t>
            </w:r>
            <w:proofErr w:type="gramEnd"/>
            <w:r>
              <w:rPr>
                <w:sz w:val="18"/>
              </w:rPr>
              <w:t xml:space="preserve"> are experiencing, and can demonstrate to Council’s satisfaction, financial hardship (see </w:t>
            </w:r>
            <w:r>
              <w:rPr>
                <w:i/>
                <w:sz w:val="18"/>
              </w:rPr>
              <w:t>Financial Hardship</w:t>
            </w:r>
            <w:r>
              <w:rPr>
                <w:sz w:val="18"/>
              </w:rPr>
              <w:t xml:space="preserve"> below);</w:t>
            </w:r>
          </w:p>
          <w:p w14:paraId="3988ABB0" w14:textId="064A7D9B" w:rsidR="00FE211C" w:rsidRDefault="00FE211C" w:rsidP="0084320E">
            <w:pPr>
              <w:numPr>
                <w:ilvl w:val="0"/>
                <w:numId w:val="1"/>
              </w:numPr>
              <w:pBdr>
                <w:top w:val="none" w:sz="0" w:space="0" w:color="auto"/>
                <w:left w:val="none" w:sz="0" w:space="0" w:color="auto"/>
                <w:bottom w:val="none" w:sz="0" w:space="0" w:color="auto"/>
                <w:right w:val="none" w:sz="0" w:space="0" w:color="auto"/>
              </w:pBdr>
              <w:spacing w:after="108" w:line="251" w:lineRule="auto"/>
              <w:ind w:right="434" w:firstLine="0"/>
            </w:pPr>
            <w:r>
              <w:rPr>
                <w:sz w:val="18"/>
              </w:rPr>
              <w:t xml:space="preserve">maximum period of three (3) months. </w:t>
            </w:r>
          </w:p>
          <w:p w14:paraId="4B2F4CF0" w14:textId="77777777" w:rsidR="00FE211C" w:rsidRDefault="00FE211C" w:rsidP="0084320E">
            <w:pPr>
              <w:pBdr>
                <w:top w:val="none" w:sz="0" w:space="0" w:color="auto"/>
                <w:left w:val="none" w:sz="0" w:space="0" w:color="auto"/>
                <w:bottom w:val="none" w:sz="0" w:space="0" w:color="auto"/>
                <w:right w:val="none" w:sz="0" w:space="0" w:color="auto"/>
              </w:pBdr>
              <w:spacing w:after="115" w:line="238" w:lineRule="auto"/>
              <w:ind w:left="0" w:firstLine="0"/>
            </w:pPr>
            <w:r>
              <w:rPr>
                <w:sz w:val="18"/>
                <w:u w:val="single" w:color="000000"/>
              </w:rPr>
              <w:t>NOTE:</w:t>
            </w:r>
            <w:r>
              <w:rPr>
                <w:sz w:val="18"/>
              </w:rPr>
              <w:t xml:space="preserve"> </w:t>
            </w:r>
            <w:proofErr w:type="gramStart"/>
            <w:r>
              <w:rPr>
                <w:sz w:val="18"/>
              </w:rPr>
              <w:t>In order to</w:t>
            </w:r>
            <w:proofErr w:type="gramEnd"/>
            <w:r>
              <w:rPr>
                <w:sz w:val="18"/>
              </w:rPr>
              <w:t xml:space="preserve"> apply for an Extension of Time or a Payment Plan for a parking infringement, the applicant must be the registered owner or the nominated driver of the vehicle which incurred the Infringement Notice. </w:t>
            </w:r>
          </w:p>
          <w:p w14:paraId="70A77065" w14:textId="77777777" w:rsidR="00FE211C" w:rsidRDefault="00FE211C" w:rsidP="0084320E">
            <w:pPr>
              <w:pBdr>
                <w:top w:val="none" w:sz="0" w:space="0" w:color="auto"/>
                <w:left w:val="none" w:sz="0" w:space="0" w:color="auto"/>
                <w:bottom w:val="none" w:sz="0" w:space="0" w:color="auto"/>
                <w:right w:val="none" w:sz="0" w:space="0" w:color="auto"/>
              </w:pBdr>
              <w:spacing w:after="100" w:line="259" w:lineRule="auto"/>
              <w:ind w:left="0" w:firstLine="0"/>
            </w:pPr>
            <w:r>
              <w:rPr>
                <w:b/>
                <w:sz w:val="18"/>
              </w:rPr>
              <w:t xml:space="preserve">Financial Hardship. </w:t>
            </w:r>
          </w:p>
          <w:p w14:paraId="628FD165" w14:textId="77777777" w:rsidR="00FE211C" w:rsidRDefault="00FE211C" w:rsidP="0084320E">
            <w:pPr>
              <w:pBdr>
                <w:top w:val="none" w:sz="0" w:space="0" w:color="auto"/>
                <w:left w:val="none" w:sz="0" w:space="0" w:color="auto"/>
                <w:bottom w:val="none" w:sz="0" w:space="0" w:color="auto"/>
                <w:right w:val="none" w:sz="0" w:space="0" w:color="auto"/>
              </w:pBdr>
              <w:spacing w:after="120" w:line="238" w:lineRule="auto"/>
              <w:ind w:left="0" w:firstLine="0"/>
            </w:pPr>
            <w:r>
              <w:rPr>
                <w:sz w:val="18"/>
              </w:rPr>
              <w:t xml:space="preserve">If the applicant does not hold one of the above eligible cards, they may still apply </w:t>
            </w:r>
            <w:proofErr w:type="gramStart"/>
            <w:r>
              <w:rPr>
                <w:sz w:val="18"/>
              </w:rPr>
              <w:t>on the basis of</w:t>
            </w:r>
            <w:proofErr w:type="gramEnd"/>
            <w:r>
              <w:rPr>
                <w:sz w:val="18"/>
              </w:rPr>
              <w:t xml:space="preserve"> financial hardship however they MUST also provide a statutory declaration</w:t>
            </w:r>
            <w:r>
              <w:rPr>
                <w:b/>
                <w:sz w:val="18"/>
              </w:rPr>
              <w:t>*</w:t>
            </w:r>
            <w:r>
              <w:rPr>
                <w:sz w:val="18"/>
              </w:rPr>
              <w:t xml:space="preserve"> outlining the circumstances of the financial hardship and attach any relevant information or supporting documents. </w:t>
            </w:r>
          </w:p>
          <w:p w14:paraId="4260EF86" w14:textId="77777777" w:rsidR="00FE211C" w:rsidRDefault="00FE211C" w:rsidP="0084320E">
            <w:pPr>
              <w:pBdr>
                <w:top w:val="none" w:sz="0" w:space="0" w:color="auto"/>
                <w:left w:val="none" w:sz="0" w:space="0" w:color="auto"/>
                <w:bottom w:val="none" w:sz="0" w:space="0" w:color="auto"/>
                <w:right w:val="none" w:sz="0" w:space="0" w:color="auto"/>
              </w:pBdr>
              <w:spacing w:after="125" w:line="233" w:lineRule="auto"/>
              <w:ind w:left="0" w:firstLine="0"/>
            </w:pPr>
            <w:r>
              <w:rPr>
                <w:sz w:val="18"/>
              </w:rPr>
              <w:t xml:space="preserve">Persons who seek a payment plan or an extension of time shall be required to submit, on a confidential basis, a completed </w:t>
            </w:r>
            <w:r>
              <w:rPr>
                <w:i/>
                <w:sz w:val="18"/>
              </w:rPr>
              <w:t>Extension of Time/Payment Plan for an Infringement Application Form</w:t>
            </w:r>
            <w:r>
              <w:rPr>
                <w:sz w:val="18"/>
              </w:rPr>
              <w:t xml:space="preserve"> including an explanation outlining their financial hardship. </w:t>
            </w:r>
          </w:p>
          <w:p w14:paraId="1BD1CDBC" w14:textId="77777777" w:rsidR="00FE211C" w:rsidRDefault="00FE211C" w:rsidP="0084320E">
            <w:pPr>
              <w:pBdr>
                <w:top w:val="none" w:sz="0" w:space="0" w:color="auto"/>
                <w:left w:val="none" w:sz="0" w:space="0" w:color="auto"/>
                <w:bottom w:val="none" w:sz="0" w:space="0" w:color="auto"/>
                <w:right w:val="none" w:sz="0" w:space="0" w:color="auto"/>
              </w:pBdr>
              <w:spacing w:after="121" w:line="236" w:lineRule="auto"/>
              <w:ind w:left="0" w:firstLine="0"/>
            </w:pPr>
            <w:r>
              <w:rPr>
                <w:sz w:val="18"/>
              </w:rPr>
              <w:t xml:space="preserve">City Amenity &amp; Safety take many factors into account when assessing serious financial hardship. Factors contributing to serious hardship generally include family tragedy, financial misfortune, serious illness, impacts of natural disaster and other serious or difficult circumstances. Each applicant is treated in accordance with their individual circumstances on a case-by-case basis and each application will be subject to the approval of the Fee Recovery Officer. </w:t>
            </w:r>
          </w:p>
          <w:p w14:paraId="5ACE67E8" w14:textId="77777777" w:rsidR="00FE211C" w:rsidRDefault="00FE211C" w:rsidP="0084320E">
            <w:pPr>
              <w:pBdr>
                <w:top w:val="none" w:sz="0" w:space="0" w:color="auto"/>
                <w:left w:val="none" w:sz="0" w:space="0" w:color="auto"/>
                <w:bottom w:val="none" w:sz="0" w:space="0" w:color="auto"/>
                <w:right w:val="none" w:sz="0" w:space="0" w:color="auto"/>
              </w:pBdr>
              <w:spacing w:after="120" w:line="238" w:lineRule="auto"/>
              <w:ind w:left="0" w:right="19" w:firstLine="0"/>
            </w:pPr>
            <w:r>
              <w:rPr>
                <w:b/>
                <w:i/>
                <w:sz w:val="18"/>
              </w:rPr>
              <w:t>*</w:t>
            </w:r>
            <w:r>
              <w:rPr>
                <w:i/>
                <w:sz w:val="18"/>
              </w:rPr>
              <w:t xml:space="preserve">Statutory declarations: A statutory declaration must contain a written statement that a person signs and declares to be true and correct before an authorised witness. By signing it the person agrees that the information in it is true, and the person can be charged with perjury if the information is false. To make a statutory declaration, the applicant should: </w:t>
            </w:r>
          </w:p>
          <w:p w14:paraId="3B751B7A" w14:textId="77777777" w:rsidR="00FE211C" w:rsidRDefault="00FE211C" w:rsidP="0084320E">
            <w:pPr>
              <w:numPr>
                <w:ilvl w:val="0"/>
                <w:numId w:val="2"/>
              </w:numPr>
              <w:pBdr>
                <w:top w:val="none" w:sz="0" w:space="0" w:color="auto"/>
                <w:left w:val="none" w:sz="0" w:space="0" w:color="auto"/>
                <w:bottom w:val="none" w:sz="0" w:space="0" w:color="auto"/>
                <w:right w:val="none" w:sz="0" w:space="0" w:color="auto"/>
              </w:pBdr>
              <w:spacing w:after="107" w:line="217" w:lineRule="auto"/>
              <w:ind w:firstLine="0"/>
            </w:pPr>
            <w:r>
              <w:rPr>
                <w:i/>
                <w:sz w:val="18"/>
              </w:rPr>
              <w:t xml:space="preserve">Download the statutory declaration form from the internet, or a copy of the form may also be obtained from Council’s Civic Centre or Community Centres, most court </w:t>
            </w:r>
            <w:proofErr w:type="gramStart"/>
            <w:r>
              <w:rPr>
                <w:i/>
                <w:sz w:val="18"/>
              </w:rPr>
              <w:t>houses</w:t>
            </w:r>
            <w:proofErr w:type="gramEnd"/>
            <w:r>
              <w:rPr>
                <w:i/>
                <w:sz w:val="18"/>
              </w:rPr>
              <w:t xml:space="preserve"> and police stations.</w:t>
            </w:r>
            <w:r>
              <w:rPr>
                <w:i/>
                <w:sz w:val="22"/>
              </w:rPr>
              <w:t xml:space="preserve">  </w:t>
            </w:r>
          </w:p>
          <w:p w14:paraId="16ABFC40" w14:textId="77777777" w:rsidR="00FE211C" w:rsidRDefault="00FE211C" w:rsidP="0084320E">
            <w:pPr>
              <w:numPr>
                <w:ilvl w:val="0"/>
                <w:numId w:val="2"/>
              </w:numPr>
              <w:pBdr>
                <w:top w:val="none" w:sz="0" w:space="0" w:color="auto"/>
                <w:left w:val="none" w:sz="0" w:space="0" w:color="auto"/>
                <w:bottom w:val="none" w:sz="0" w:space="0" w:color="auto"/>
                <w:right w:val="none" w:sz="0" w:space="0" w:color="auto"/>
              </w:pBdr>
              <w:spacing w:after="120" w:line="238" w:lineRule="auto"/>
              <w:ind w:firstLine="0"/>
            </w:pPr>
            <w:r>
              <w:rPr>
                <w:i/>
                <w:sz w:val="18"/>
              </w:rPr>
              <w:t xml:space="preserve">Complete the form and have it witnessed by one of many people authorised to do so, such as a Justice of the Peace, pharmacist, police officer, court registrar, bank manager, medical practitioner or </w:t>
            </w:r>
            <w:proofErr w:type="gramStart"/>
            <w:r>
              <w:rPr>
                <w:i/>
                <w:sz w:val="18"/>
              </w:rPr>
              <w:t>dentist</w:t>
            </w:r>
            <w:proofErr w:type="gramEnd"/>
            <w:r>
              <w:rPr>
                <w:i/>
                <w:sz w:val="18"/>
              </w:rPr>
              <w:t xml:space="preserve"> </w:t>
            </w:r>
          </w:p>
          <w:p w14:paraId="5EF8F06D" w14:textId="77777777" w:rsidR="00FE211C" w:rsidRDefault="00FE211C" w:rsidP="0084320E">
            <w:pPr>
              <w:pBdr>
                <w:top w:val="none" w:sz="0" w:space="0" w:color="auto"/>
                <w:left w:val="none" w:sz="0" w:space="0" w:color="auto"/>
                <w:bottom w:val="none" w:sz="0" w:space="0" w:color="auto"/>
                <w:right w:val="none" w:sz="0" w:space="0" w:color="auto"/>
              </w:pBdr>
              <w:spacing w:after="100" w:line="259" w:lineRule="auto"/>
              <w:ind w:left="0" w:firstLine="0"/>
            </w:pPr>
            <w:r>
              <w:rPr>
                <w:sz w:val="18"/>
              </w:rPr>
              <w:t xml:space="preserve"> </w:t>
            </w:r>
          </w:p>
          <w:p w14:paraId="0F2C62E3" w14:textId="77777777" w:rsidR="00FE211C" w:rsidRDefault="00FE211C" w:rsidP="0084320E">
            <w:pPr>
              <w:pBdr>
                <w:top w:val="none" w:sz="0" w:space="0" w:color="auto"/>
                <w:left w:val="none" w:sz="0" w:space="0" w:color="auto"/>
                <w:bottom w:val="none" w:sz="0" w:space="0" w:color="auto"/>
                <w:right w:val="none" w:sz="0" w:space="0" w:color="auto"/>
              </w:pBdr>
              <w:spacing w:after="0" w:line="259" w:lineRule="auto"/>
              <w:ind w:left="0" w:firstLine="0"/>
            </w:pPr>
            <w:r>
              <w:rPr>
                <w:i/>
                <w:sz w:val="18"/>
              </w:rPr>
              <w:t xml:space="preserve">*Note the Infringement Payment Plan &amp; Extension of Time Policy can be viewed in its entirety on Wyndham City’s website. </w:t>
            </w:r>
          </w:p>
        </w:tc>
      </w:tr>
    </w:tbl>
    <w:p w14:paraId="67F878F9" w14:textId="375832C8" w:rsidR="009A1C3B" w:rsidRDefault="00FE211C" w:rsidP="0084320E">
      <w:pPr>
        <w:pBdr>
          <w:top w:val="single" w:sz="12" w:space="31" w:color="A6A6A6"/>
        </w:pBdr>
        <w:spacing w:after="0" w:line="244" w:lineRule="auto"/>
        <w:ind w:left="0" w:right="73" w:firstLine="0"/>
        <w:rPr>
          <w:sz w:val="16"/>
        </w:rPr>
      </w:pPr>
      <w:r>
        <w:rPr>
          <w:b/>
          <w:sz w:val="16"/>
        </w:rPr>
        <w:t xml:space="preserve"> </w:t>
      </w:r>
      <w:r w:rsidR="00D01BC7">
        <w:rPr>
          <w:b/>
          <w:sz w:val="16"/>
        </w:rPr>
        <w:t>PRIVACY NOTE:</w:t>
      </w:r>
      <w:r w:rsidR="00D01BC7">
        <w:rPr>
          <w:sz w:val="16"/>
        </w:rPr>
        <w:t xml:space="preserve">  The personal information requested in this form is being collected by Council for payment assessment for an Infringement.  The personal information will be used solely by Council for that primary purpose or directly related purposes.  The applicant understands that the personal information provided is for payment assessment for an Infringement and they may apply to Council for access to and/or amendment of the information. </w:t>
      </w:r>
    </w:p>
    <w:p w14:paraId="09A04AC2" w14:textId="1D7F788E" w:rsidR="009A1C3B" w:rsidRDefault="00D01BC7" w:rsidP="00FE211C">
      <w:pPr>
        <w:pStyle w:val="Heading1"/>
        <w:ind w:left="1699" w:firstLine="7433"/>
      </w:pPr>
      <w:r>
        <w:rPr>
          <w:color w:val="000000"/>
          <w:sz w:val="14"/>
        </w:rPr>
        <w:t xml:space="preserve">Page </w:t>
      </w:r>
      <w:r>
        <w:rPr>
          <w:b/>
          <w:color w:val="000000"/>
          <w:sz w:val="14"/>
        </w:rPr>
        <w:t>2</w:t>
      </w:r>
      <w:r>
        <w:rPr>
          <w:color w:val="000000"/>
          <w:sz w:val="14"/>
        </w:rPr>
        <w:t xml:space="preserve"> of </w:t>
      </w:r>
      <w:r>
        <w:rPr>
          <w:b/>
          <w:color w:val="000000"/>
          <w:sz w:val="14"/>
        </w:rPr>
        <w:t>2</w:t>
      </w:r>
      <w:r>
        <w:rPr>
          <w:color w:val="000000"/>
          <w:sz w:val="14"/>
        </w:rPr>
        <w:t xml:space="preserve"> </w:t>
      </w:r>
    </w:p>
    <w:sectPr w:rsidR="009A1C3B" w:rsidSect="0084320E">
      <w:pgSz w:w="11904" w:h="16838"/>
      <w:pgMar w:top="308" w:right="498" w:bottom="869"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D67E7"/>
    <w:multiLevelType w:val="hybridMultilevel"/>
    <w:tmpl w:val="999EBFE2"/>
    <w:lvl w:ilvl="0" w:tplc="CBA8ABBC">
      <w:start w:val="1"/>
      <w:numFmt w:val="bullet"/>
      <w:lvlText w:val="-"/>
      <w:lvlJc w:val="left"/>
      <w:pPr>
        <w:ind w:left="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1" w:tplc="FEAC9624">
      <w:start w:val="1"/>
      <w:numFmt w:val="bullet"/>
      <w:lvlText w:val="o"/>
      <w:lvlJc w:val="left"/>
      <w:pPr>
        <w:ind w:left="120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2" w:tplc="7ADCC4BE">
      <w:start w:val="1"/>
      <w:numFmt w:val="bullet"/>
      <w:lvlText w:val="▪"/>
      <w:lvlJc w:val="left"/>
      <w:pPr>
        <w:ind w:left="192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3" w:tplc="522CB59E">
      <w:start w:val="1"/>
      <w:numFmt w:val="bullet"/>
      <w:lvlText w:val="•"/>
      <w:lvlJc w:val="left"/>
      <w:pPr>
        <w:ind w:left="264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4" w:tplc="E99E08AA">
      <w:start w:val="1"/>
      <w:numFmt w:val="bullet"/>
      <w:lvlText w:val="o"/>
      <w:lvlJc w:val="left"/>
      <w:pPr>
        <w:ind w:left="336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5" w:tplc="D8FE4A00">
      <w:start w:val="1"/>
      <w:numFmt w:val="bullet"/>
      <w:lvlText w:val="▪"/>
      <w:lvlJc w:val="left"/>
      <w:pPr>
        <w:ind w:left="408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6" w:tplc="32DEFCD0">
      <w:start w:val="1"/>
      <w:numFmt w:val="bullet"/>
      <w:lvlText w:val="•"/>
      <w:lvlJc w:val="left"/>
      <w:pPr>
        <w:ind w:left="480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7" w:tplc="56E85AFE">
      <w:start w:val="1"/>
      <w:numFmt w:val="bullet"/>
      <w:lvlText w:val="o"/>
      <w:lvlJc w:val="left"/>
      <w:pPr>
        <w:ind w:left="552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lvl w:ilvl="8" w:tplc="2E34DCC8">
      <w:start w:val="1"/>
      <w:numFmt w:val="bullet"/>
      <w:lvlText w:val="▪"/>
      <w:lvlJc w:val="left"/>
      <w:pPr>
        <w:ind w:left="6240"/>
      </w:pPr>
      <w:rPr>
        <w:rFonts w:ascii="Calibri" w:eastAsia="Calibri" w:hAnsi="Calibri" w:cs="Calibri"/>
        <w:b w:val="0"/>
        <w:i/>
        <w:iCs/>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5D747E40"/>
    <w:multiLevelType w:val="hybridMultilevel"/>
    <w:tmpl w:val="7F566418"/>
    <w:lvl w:ilvl="0" w:tplc="5F00FDBE">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62E3B14">
      <w:start w:val="1"/>
      <w:numFmt w:val="bullet"/>
      <w:lvlText w:val="o"/>
      <w:lvlJc w:val="left"/>
      <w:pPr>
        <w:ind w:left="12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6ACF542">
      <w:start w:val="1"/>
      <w:numFmt w:val="bullet"/>
      <w:lvlText w:val="▪"/>
      <w:lvlJc w:val="left"/>
      <w:pPr>
        <w:ind w:left="19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0060404">
      <w:start w:val="1"/>
      <w:numFmt w:val="bullet"/>
      <w:lvlText w:val="•"/>
      <w:lvlJc w:val="left"/>
      <w:pPr>
        <w:ind w:left="26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BFA762A">
      <w:start w:val="1"/>
      <w:numFmt w:val="bullet"/>
      <w:lvlText w:val="o"/>
      <w:lvlJc w:val="left"/>
      <w:pPr>
        <w:ind w:left="3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63CA886">
      <w:start w:val="1"/>
      <w:numFmt w:val="bullet"/>
      <w:lvlText w:val="▪"/>
      <w:lvlJc w:val="left"/>
      <w:pPr>
        <w:ind w:left="4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54E68A">
      <w:start w:val="1"/>
      <w:numFmt w:val="bullet"/>
      <w:lvlText w:val="•"/>
      <w:lvlJc w:val="left"/>
      <w:pPr>
        <w:ind w:left="4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D085440">
      <w:start w:val="1"/>
      <w:numFmt w:val="bullet"/>
      <w:lvlText w:val="o"/>
      <w:lvlJc w:val="left"/>
      <w:pPr>
        <w:ind w:left="5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DAFA44">
      <w:start w:val="1"/>
      <w:numFmt w:val="bullet"/>
      <w:lvlText w:val="▪"/>
      <w:lvlJc w:val="left"/>
      <w:pPr>
        <w:ind w:left="6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961378950">
    <w:abstractNumId w:val="1"/>
  </w:num>
  <w:num w:numId="2" w16cid:durableId="132103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3B"/>
    <w:rsid w:val="00092E22"/>
    <w:rsid w:val="000A694B"/>
    <w:rsid w:val="00114449"/>
    <w:rsid w:val="001A71E2"/>
    <w:rsid w:val="003E7AB1"/>
    <w:rsid w:val="004D0C1C"/>
    <w:rsid w:val="006A6C50"/>
    <w:rsid w:val="00791381"/>
    <w:rsid w:val="00802A71"/>
    <w:rsid w:val="0084320E"/>
    <w:rsid w:val="008B7310"/>
    <w:rsid w:val="00963862"/>
    <w:rsid w:val="009A1C3B"/>
    <w:rsid w:val="00A21985"/>
    <w:rsid w:val="00A274EF"/>
    <w:rsid w:val="00AD5E3F"/>
    <w:rsid w:val="00C34339"/>
    <w:rsid w:val="00D01BC7"/>
    <w:rsid w:val="00D055DC"/>
    <w:rsid w:val="00D73583"/>
    <w:rsid w:val="00DA283D"/>
    <w:rsid w:val="00E620F7"/>
    <w:rsid w:val="00FC467C"/>
    <w:rsid w:val="00FE2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8AC1"/>
  <w15:docId w15:val="{AD78A4C6-B1D9-4599-9347-341CDF3A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12" w:space="0" w:color="A6A6A6"/>
        <w:left w:val="single" w:sz="12" w:space="0" w:color="A6A6A6"/>
        <w:bottom w:val="single" w:sz="12" w:space="0" w:color="A6A6A6"/>
        <w:right w:val="single" w:sz="12" w:space="0" w:color="A6A6A6"/>
      </w:pBdr>
      <w:spacing w:after="111"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16" w:lineRule="auto"/>
      <w:ind w:left="1724" w:hanging="10"/>
      <w:outlineLvl w:val="0"/>
    </w:pPr>
    <w:rPr>
      <w:rFonts w:ascii="Calibri" w:eastAsia="Calibri" w:hAnsi="Calibri" w:cs="Calibri"/>
      <w:color w:val="7F7F7F"/>
      <w:sz w:val="60"/>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00000"/>
      <w:sz w:val="36"/>
    </w:rPr>
  </w:style>
  <w:style w:type="paragraph" w:styleId="Heading3">
    <w:name w:val="heading 3"/>
    <w:next w:val="Normal"/>
    <w:link w:val="Heading3Char"/>
    <w:uiPriority w:val="9"/>
    <w:unhideWhenUsed/>
    <w:qFormat/>
    <w:pPr>
      <w:keepNext/>
      <w:keepLines/>
      <w:pBdr>
        <w:top w:val="single" w:sz="12" w:space="0" w:color="A6A6A6"/>
        <w:left w:val="single" w:sz="12" w:space="0" w:color="A6A6A6"/>
        <w:bottom w:val="single" w:sz="12" w:space="0" w:color="A6A6A6"/>
        <w:right w:val="single" w:sz="12" w:space="0" w:color="A6A6A6"/>
      </w:pBdr>
      <w:spacing w:after="86"/>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36"/>
    </w:rPr>
  </w:style>
  <w:style w:type="character" w:customStyle="1" w:styleId="Heading1Char">
    <w:name w:val="Heading 1 Char"/>
    <w:link w:val="Heading1"/>
    <w:rPr>
      <w:rFonts w:ascii="Calibri" w:eastAsia="Calibri" w:hAnsi="Calibri" w:cs="Calibri"/>
      <w:color w:val="7F7F7F"/>
      <w:sz w:val="6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01BC7"/>
    <w:rPr>
      <w:color w:val="0563C1" w:themeColor="hyperlink"/>
      <w:u w:val="single"/>
    </w:rPr>
  </w:style>
  <w:style w:type="character" w:styleId="UnresolvedMention">
    <w:name w:val="Unresolved Mention"/>
    <w:basedOn w:val="DefaultParagraphFont"/>
    <w:uiPriority w:val="99"/>
    <w:semiHidden/>
    <w:unhideWhenUsed/>
    <w:rsid w:val="00D01BC7"/>
    <w:rPr>
      <w:color w:val="605E5C"/>
      <w:shd w:val="clear" w:color="auto" w:fill="E1DFDD"/>
    </w:rPr>
  </w:style>
  <w:style w:type="paragraph" w:styleId="ListParagraph">
    <w:name w:val="List Paragraph"/>
    <w:basedOn w:val="Normal"/>
    <w:uiPriority w:val="34"/>
    <w:qFormat/>
    <w:rsid w:val="00843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nwhitehurst</dc:creator>
  <cp:keywords/>
  <cp:lastModifiedBy>Alexis Smart</cp:lastModifiedBy>
  <cp:revision>10</cp:revision>
  <dcterms:created xsi:type="dcterms:W3CDTF">2024-11-11T23:22:00Z</dcterms:created>
  <dcterms:modified xsi:type="dcterms:W3CDTF">2024-11-12T22:34:00Z</dcterms:modified>
</cp:coreProperties>
</file>