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2B69" w14:textId="24847F1D" w:rsidR="00D42737" w:rsidRDefault="00D42737" w:rsidP="00D42737"/>
    <w:p w14:paraId="6605E7C5" w14:textId="6438A22D" w:rsidR="00BD0107" w:rsidRDefault="000640EC" w:rsidP="00BD0107">
      <w:pPr>
        <w:rPr>
          <w:rFonts w:ascii="Calibri" w:hAnsi="Calibri" w:cs="Calibri"/>
          <w:color w:val="666666"/>
          <w:sz w:val="22"/>
          <w:szCs w:val="22"/>
          <w:lang w:val="en-AU" w:eastAsia="en-AU"/>
        </w:rPr>
      </w:pPr>
      <w:r w:rsidRPr="00FA2D61">
        <w:rPr>
          <w:rFonts w:asciiTheme="minorHAnsi" w:hAnsiTheme="minorHAnsi" w:cs="Arial"/>
          <w:b/>
          <w:bCs/>
          <w:sz w:val="36"/>
          <w:szCs w:val="36"/>
        </w:rPr>
        <w:t>UTOPIA REFUGEE &amp; ASYLUM SEEKER HEALTH</w:t>
      </w:r>
    </w:p>
    <w:p w14:paraId="0B995DD1" w14:textId="77777777" w:rsidR="00BD0107" w:rsidRPr="002B79C5" w:rsidRDefault="00BD0107" w:rsidP="00BD0107">
      <w:pPr>
        <w:pStyle w:val="font8"/>
        <w:spacing w:before="0" w:beforeAutospacing="0" w:after="0" w:afterAutospacing="0"/>
        <w:jc w:val="both"/>
        <w:textAlignment w:val="baseline"/>
        <w:rPr>
          <w:rFonts w:asciiTheme="minorHAnsi" w:hAnsiTheme="minorHAnsi" w:cstheme="minorHAnsi"/>
          <w:sz w:val="22"/>
          <w:szCs w:val="22"/>
        </w:rPr>
      </w:pPr>
      <w:r w:rsidRPr="002B79C5">
        <w:rPr>
          <w:rFonts w:asciiTheme="minorHAnsi" w:hAnsiTheme="minorHAnsi" w:cstheme="minorHAnsi"/>
          <w:sz w:val="22"/>
          <w:szCs w:val="22"/>
          <w:bdr w:val="none" w:sz="0" w:space="0" w:color="auto" w:frame="1"/>
        </w:rPr>
        <w:t>Utopia is a refugee and asylum seeker health service providing primary care (GP services) at no cost to refugees and asylum seekers regardless of their Medicare status.</w:t>
      </w:r>
    </w:p>
    <w:p w14:paraId="15B0C7F6" w14:textId="77777777" w:rsidR="00BD0107" w:rsidRPr="002B79C5" w:rsidRDefault="00BD0107" w:rsidP="00BD0107">
      <w:pPr>
        <w:pStyle w:val="font8"/>
        <w:spacing w:before="0" w:beforeAutospacing="0" w:after="0" w:afterAutospacing="0"/>
        <w:jc w:val="both"/>
        <w:textAlignment w:val="baseline"/>
        <w:rPr>
          <w:rFonts w:asciiTheme="minorHAnsi" w:hAnsiTheme="minorHAnsi" w:cstheme="minorHAnsi"/>
          <w:sz w:val="22"/>
          <w:szCs w:val="22"/>
        </w:rPr>
      </w:pPr>
      <w:r w:rsidRPr="002B79C5">
        <w:rPr>
          <w:rStyle w:val="wixguard"/>
          <w:rFonts w:asciiTheme="minorHAnsi" w:hAnsiTheme="minorHAnsi" w:cstheme="minorHAnsi"/>
          <w:sz w:val="22"/>
          <w:szCs w:val="22"/>
          <w:bdr w:val="none" w:sz="0" w:space="0" w:color="auto" w:frame="1"/>
        </w:rPr>
        <w:t>​</w:t>
      </w:r>
    </w:p>
    <w:p w14:paraId="39F3E236" w14:textId="77777777" w:rsidR="00BD0107" w:rsidRPr="002B79C5" w:rsidRDefault="00BD0107" w:rsidP="00BD0107">
      <w:pPr>
        <w:pStyle w:val="font8"/>
        <w:spacing w:before="0" w:beforeAutospacing="0" w:after="0" w:afterAutospacing="0"/>
        <w:jc w:val="both"/>
        <w:textAlignment w:val="baseline"/>
        <w:rPr>
          <w:rFonts w:asciiTheme="minorHAnsi" w:hAnsiTheme="minorHAnsi" w:cstheme="minorHAnsi"/>
          <w:sz w:val="22"/>
          <w:szCs w:val="22"/>
        </w:rPr>
      </w:pPr>
      <w:r w:rsidRPr="002B79C5">
        <w:rPr>
          <w:rFonts w:asciiTheme="minorHAnsi" w:hAnsiTheme="minorHAnsi" w:cstheme="minorHAnsi"/>
          <w:sz w:val="22"/>
          <w:szCs w:val="22"/>
          <w:bdr w:val="none" w:sz="0" w:space="0" w:color="auto" w:frame="1"/>
        </w:rPr>
        <w:t>Utopia is a non-government organisation, established by people who believe in health as a human right</w:t>
      </w:r>
      <w:r>
        <w:rPr>
          <w:rFonts w:asciiTheme="minorHAnsi" w:hAnsiTheme="minorHAnsi" w:cstheme="minorHAnsi"/>
          <w:sz w:val="22"/>
          <w:szCs w:val="22"/>
          <w:bdr w:val="none" w:sz="0" w:space="0" w:color="auto" w:frame="1"/>
        </w:rPr>
        <w:t>,</w:t>
      </w:r>
      <w:r w:rsidRPr="002B79C5">
        <w:rPr>
          <w:rFonts w:asciiTheme="minorHAnsi" w:hAnsiTheme="minorHAnsi" w:cstheme="minorHAnsi"/>
          <w:sz w:val="22"/>
          <w:szCs w:val="22"/>
          <w:bdr w:val="none" w:sz="0" w:space="0" w:color="auto" w:frame="1"/>
        </w:rPr>
        <w:t xml:space="preserve"> and that refugees and asylum seeker</w:t>
      </w:r>
      <w:r>
        <w:rPr>
          <w:rFonts w:asciiTheme="minorHAnsi" w:hAnsiTheme="minorHAnsi" w:cstheme="minorHAnsi"/>
          <w:sz w:val="22"/>
          <w:szCs w:val="22"/>
          <w:bdr w:val="none" w:sz="0" w:space="0" w:color="auto" w:frame="1"/>
        </w:rPr>
        <w:t xml:space="preserve"> like peoples</w:t>
      </w:r>
      <w:r w:rsidRPr="002B79C5">
        <w:rPr>
          <w:rFonts w:asciiTheme="minorHAnsi" w:hAnsiTheme="minorHAnsi" w:cstheme="minorHAnsi"/>
          <w:sz w:val="22"/>
          <w:szCs w:val="22"/>
          <w:bdr w:val="none" w:sz="0" w:space="0" w:color="auto" w:frame="1"/>
        </w:rPr>
        <w:t xml:space="preserve"> require services tailored to their needs.</w:t>
      </w:r>
    </w:p>
    <w:p w14:paraId="5C3A1426" w14:textId="77777777" w:rsidR="00BD0107" w:rsidRDefault="00BD0107" w:rsidP="00BD0107">
      <w:pPr>
        <w:pStyle w:val="font8"/>
        <w:spacing w:before="0" w:beforeAutospacing="0" w:after="0" w:afterAutospacing="0"/>
        <w:jc w:val="both"/>
        <w:textAlignment w:val="baseline"/>
        <w:rPr>
          <w:rStyle w:val="wixguard"/>
          <w:rFonts w:asciiTheme="minorHAnsi" w:hAnsiTheme="minorHAnsi" w:cstheme="minorHAnsi"/>
          <w:sz w:val="22"/>
          <w:szCs w:val="22"/>
          <w:bdr w:val="none" w:sz="0" w:space="0" w:color="auto" w:frame="1"/>
        </w:rPr>
      </w:pPr>
      <w:r w:rsidRPr="002B79C5">
        <w:rPr>
          <w:rStyle w:val="wixguard"/>
          <w:rFonts w:asciiTheme="minorHAnsi" w:hAnsiTheme="minorHAnsi" w:cstheme="minorHAnsi"/>
          <w:sz w:val="22"/>
          <w:szCs w:val="22"/>
          <w:bdr w:val="none" w:sz="0" w:space="0" w:color="auto" w:frame="1"/>
        </w:rPr>
        <w:t>​</w:t>
      </w:r>
    </w:p>
    <w:p w14:paraId="3B23CA2D" w14:textId="77777777" w:rsidR="00BD0107" w:rsidRPr="002B79C5" w:rsidRDefault="00BD0107" w:rsidP="00BD0107">
      <w:pPr>
        <w:pStyle w:val="font7"/>
        <w:spacing w:before="0" w:beforeAutospacing="0" w:after="0" w:afterAutospacing="0"/>
        <w:textAlignment w:val="baseline"/>
        <w:rPr>
          <w:rFonts w:asciiTheme="minorHAnsi" w:hAnsiTheme="minorHAnsi" w:cstheme="minorHAnsi"/>
          <w:sz w:val="22"/>
          <w:szCs w:val="22"/>
        </w:rPr>
      </w:pPr>
      <w:r w:rsidRPr="002B79C5">
        <w:rPr>
          <w:rFonts w:asciiTheme="minorHAnsi" w:hAnsiTheme="minorHAnsi" w:cstheme="minorHAnsi"/>
          <w:sz w:val="22"/>
          <w:szCs w:val="22"/>
          <w:bdr w:val="none" w:sz="0" w:space="0" w:color="auto" w:frame="1"/>
        </w:rPr>
        <w:t>Utopia has experience in refugee health</w:t>
      </w:r>
      <w:r>
        <w:rPr>
          <w:rFonts w:asciiTheme="minorHAnsi" w:hAnsiTheme="minorHAnsi" w:cstheme="minorHAnsi"/>
          <w:sz w:val="22"/>
          <w:szCs w:val="22"/>
          <w:bdr w:val="none" w:sz="0" w:space="0" w:color="auto" w:frame="1"/>
        </w:rPr>
        <w:t xml:space="preserve">, and </w:t>
      </w:r>
      <w:r w:rsidRPr="002B79C5">
        <w:rPr>
          <w:rFonts w:asciiTheme="minorHAnsi" w:hAnsiTheme="minorHAnsi" w:cstheme="minorHAnsi"/>
          <w:sz w:val="22"/>
          <w:szCs w:val="22"/>
          <w:bdr w:val="none" w:sz="0" w:space="0" w:color="auto" w:frame="1"/>
        </w:rPr>
        <w:t>services are specialised for the</w:t>
      </w:r>
      <w:r>
        <w:rPr>
          <w:rFonts w:asciiTheme="minorHAnsi" w:hAnsiTheme="minorHAnsi" w:cstheme="minorHAnsi"/>
          <w:sz w:val="22"/>
          <w:szCs w:val="22"/>
          <w:bdr w:val="none" w:sz="0" w:space="0" w:color="auto" w:frame="1"/>
        </w:rPr>
        <w:t xml:space="preserve"> </w:t>
      </w:r>
      <w:r w:rsidRPr="002B79C5">
        <w:rPr>
          <w:rFonts w:asciiTheme="minorHAnsi" w:hAnsiTheme="minorHAnsi" w:cstheme="minorHAnsi"/>
          <w:sz w:val="22"/>
          <w:szCs w:val="22"/>
          <w:bdr w:val="none" w:sz="0" w:space="0" w:color="auto" w:frame="1"/>
        </w:rPr>
        <w:t xml:space="preserve">needs of refugees and asylum seekers. </w:t>
      </w:r>
      <w:r>
        <w:rPr>
          <w:rFonts w:asciiTheme="minorHAnsi" w:hAnsiTheme="minorHAnsi" w:cstheme="minorHAnsi"/>
          <w:sz w:val="22"/>
          <w:szCs w:val="22"/>
          <w:bdr w:val="none" w:sz="0" w:space="0" w:color="auto" w:frame="1"/>
        </w:rPr>
        <w:t>On</w:t>
      </w:r>
      <w:r w:rsidRPr="002B79C5">
        <w:rPr>
          <w:rFonts w:asciiTheme="minorHAnsi" w:hAnsiTheme="minorHAnsi" w:cstheme="minorHAnsi"/>
          <w:sz w:val="22"/>
          <w:szCs w:val="22"/>
          <w:bdr w:val="none" w:sz="0" w:space="0" w:color="auto" w:frame="1"/>
        </w:rPr>
        <w:t xml:space="preserve">site treatment </w:t>
      </w:r>
      <w:r>
        <w:rPr>
          <w:rFonts w:asciiTheme="minorHAnsi" w:hAnsiTheme="minorHAnsi" w:cstheme="minorHAnsi"/>
          <w:sz w:val="22"/>
          <w:szCs w:val="22"/>
          <w:bdr w:val="none" w:sz="0" w:space="0" w:color="auto" w:frame="1"/>
        </w:rPr>
        <w:t xml:space="preserve">is offered, </w:t>
      </w:r>
      <w:r w:rsidRPr="002B79C5">
        <w:rPr>
          <w:rFonts w:asciiTheme="minorHAnsi" w:hAnsiTheme="minorHAnsi" w:cstheme="minorHAnsi"/>
          <w:sz w:val="22"/>
          <w:szCs w:val="22"/>
          <w:bdr w:val="none" w:sz="0" w:space="0" w:color="auto" w:frame="1"/>
        </w:rPr>
        <w:t xml:space="preserve">for various conditions that mainstream GPs would be unable to provide. </w:t>
      </w:r>
      <w:r>
        <w:rPr>
          <w:rFonts w:asciiTheme="minorHAnsi" w:hAnsiTheme="minorHAnsi" w:cstheme="minorHAnsi"/>
          <w:sz w:val="22"/>
          <w:szCs w:val="22"/>
          <w:bdr w:val="none" w:sz="0" w:space="0" w:color="auto" w:frame="1"/>
        </w:rPr>
        <w:t>Patients</w:t>
      </w:r>
      <w:r w:rsidRPr="002B79C5">
        <w:rPr>
          <w:rFonts w:asciiTheme="minorHAnsi" w:hAnsiTheme="minorHAnsi" w:cstheme="minorHAnsi"/>
          <w:sz w:val="22"/>
          <w:szCs w:val="22"/>
          <w:bdr w:val="none" w:sz="0" w:space="0" w:color="auto" w:frame="1"/>
        </w:rPr>
        <w:t xml:space="preserve"> can access treatment close to their homes and avoid the costs and inconvenience of specialist visits for many conditions.</w:t>
      </w:r>
    </w:p>
    <w:p w14:paraId="670FE80D" w14:textId="77777777" w:rsidR="00BD0107" w:rsidRPr="002B79C5" w:rsidRDefault="00BD0107" w:rsidP="00BD0107">
      <w:pPr>
        <w:pStyle w:val="font8"/>
        <w:spacing w:before="0" w:beforeAutospacing="0" w:after="0" w:afterAutospacing="0"/>
        <w:jc w:val="both"/>
        <w:textAlignment w:val="baseline"/>
        <w:rPr>
          <w:rFonts w:asciiTheme="minorHAnsi" w:hAnsiTheme="minorHAnsi" w:cstheme="minorHAnsi"/>
          <w:sz w:val="22"/>
          <w:szCs w:val="22"/>
        </w:rPr>
      </w:pPr>
    </w:p>
    <w:p w14:paraId="68463467" w14:textId="77777777" w:rsidR="00BD0107" w:rsidRPr="00BE2A31" w:rsidRDefault="00BD0107" w:rsidP="00BD0107">
      <w:pPr>
        <w:rPr>
          <w:rFonts w:ascii="Calibri" w:hAnsi="Calibri" w:cs="Calibri"/>
          <w:b/>
          <w:bCs/>
          <w:i/>
          <w:iCs/>
          <w:sz w:val="22"/>
          <w:szCs w:val="22"/>
          <w:lang w:val="en-AU" w:eastAsia="en-AU"/>
        </w:rPr>
      </w:pPr>
      <w:r w:rsidRPr="00BE2A31">
        <w:rPr>
          <w:rFonts w:ascii="Calibri" w:hAnsi="Calibri" w:cs="Calibri"/>
          <w:b/>
          <w:bCs/>
          <w:i/>
          <w:iCs/>
          <w:sz w:val="22"/>
          <w:szCs w:val="22"/>
          <w:lang w:val="en-AU" w:eastAsia="en-AU"/>
        </w:rPr>
        <w:t>Located in Hoppers Crossing and services offered are:</w:t>
      </w:r>
    </w:p>
    <w:p w14:paraId="68555305" w14:textId="77777777" w:rsidR="00BD0107" w:rsidRPr="00FA2D61" w:rsidRDefault="00BD0107" w:rsidP="00F11EB1">
      <w:pPr>
        <w:numPr>
          <w:ilvl w:val="0"/>
          <w:numId w:val="1"/>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Refugee Health assessments</w:t>
      </w:r>
    </w:p>
    <w:p w14:paraId="2C5ECD78" w14:textId="77777777" w:rsidR="00BD0107" w:rsidRPr="00FA2D61" w:rsidRDefault="00BD0107" w:rsidP="00F11EB1">
      <w:pPr>
        <w:numPr>
          <w:ilvl w:val="0"/>
          <w:numId w:val="1"/>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Assistance with Centrelink forms </w:t>
      </w:r>
    </w:p>
    <w:p w14:paraId="4BFD4897" w14:textId="77777777" w:rsidR="00BD0107" w:rsidRDefault="00BD0107" w:rsidP="00F11EB1">
      <w:pPr>
        <w:numPr>
          <w:ilvl w:val="0"/>
          <w:numId w:val="1"/>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Women’s Health</w:t>
      </w:r>
    </w:p>
    <w:p w14:paraId="4ED69415" w14:textId="77777777" w:rsidR="00BD0107" w:rsidRPr="00FA2D61" w:rsidRDefault="00BD0107" w:rsidP="00F11EB1">
      <w:pPr>
        <w:numPr>
          <w:ilvl w:val="0"/>
          <w:numId w:val="1"/>
        </w:numPr>
        <w:spacing w:before="100" w:beforeAutospacing="1" w:after="100" w:afterAutospacing="1"/>
        <w:rPr>
          <w:rFonts w:ascii="Calibri" w:hAnsi="Calibri" w:cs="Calibri"/>
          <w:sz w:val="22"/>
          <w:szCs w:val="22"/>
          <w:lang w:val="en-AU" w:eastAsia="en-AU"/>
        </w:rPr>
      </w:pPr>
      <w:r>
        <w:rPr>
          <w:rFonts w:ascii="Calibri" w:hAnsi="Calibri" w:cs="Calibri"/>
          <w:sz w:val="22"/>
          <w:szCs w:val="22"/>
          <w:lang w:val="en-AU" w:eastAsia="en-AU"/>
        </w:rPr>
        <w:t>Paediatric Clinic (Werribee Mercy Hospital Outreach Service) – open to all refugee &amp; asylum seeker children. No Medicare card is required.</w:t>
      </w:r>
    </w:p>
    <w:p w14:paraId="18FBD18F" w14:textId="77777777" w:rsidR="00BD0107" w:rsidRPr="00FA2D61" w:rsidRDefault="00BD0107" w:rsidP="00F11EB1">
      <w:pPr>
        <w:numPr>
          <w:ilvl w:val="0"/>
          <w:numId w:val="1"/>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Psychology</w:t>
      </w:r>
    </w:p>
    <w:p w14:paraId="0FA30BF5" w14:textId="77777777" w:rsidR="00BD0107" w:rsidRDefault="00BD0107" w:rsidP="00F11EB1">
      <w:pPr>
        <w:numPr>
          <w:ilvl w:val="0"/>
          <w:numId w:val="1"/>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General Practice </w:t>
      </w:r>
      <w:r>
        <w:rPr>
          <w:rFonts w:ascii="Calibri" w:hAnsi="Calibri" w:cs="Calibri"/>
          <w:sz w:val="22"/>
          <w:szCs w:val="22"/>
          <w:lang w:val="en-AU" w:eastAsia="en-AU"/>
        </w:rPr>
        <w:t xml:space="preserve"> </w:t>
      </w:r>
    </w:p>
    <w:p w14:paraId="7D0E6189" w14:textId="77777777" w:rsidR="00BD0107" w:rsidRPr="00FA2D61" w:rsidRDefault="00BD0107" w:rsidP="00F11EB1">
      <w:pPr>
        <w:numPr>
          <w:ilvl w:val="0"/>
          <w:numId w:val="1"/>
        </w:numPr>
        <w:spacing w:before="100" w:beforeAutospacing="1" w:after="100" w:afterAutospacing="1"/>
        <w:rPr>
          <w:rFonts w:ascii="Calibri" w:hAnsi="Calibri" w:cs="Calibri"/>
          <w:sz w:val="22"/>
          <w:szCs w:val="22"/>
          <w:lang w:val="en-AU" w:eastAsia="en-AU"/>
        </w:rPr>
      </w:pPr>
      <w:r>
        <w:rPr>
          <w:rFonts w:ascii="Calibri" w:hAnsi="Calibri" w:cs="Calibri"/>
          <w:sz w:val="22"/>
          <w:szCs w:val="22"/>
          <w:lang w:val="en-AU" w:eastAsia="en-AU"/>
        </w:rPr>
        <w:t>Maternal Child Health Nurse (from Wyndham City Council)- attends every Monday.</w:t>
      </w:r>
    </w:p>
    <w:p w14:paraId="2BC0B311" w14:textId="77777777" w:rsidR="00BD0107" w:rsidRPr="00FA2D61" w:rsidRDefault="00BD0107" w:rsidP="00F11EB1">
      <w:pPr>
        <w:numPr>
          <w:ilvl w:val="0"/>
          <w:numId w:val="1"/>
        </w:numPr>
        <w:spacing w:before="100" w:beforeAutospacing="1" w:after="100" w:afterAutospacing="1"/>
        <w:rPr>
          <w:rFonts w:ascii="Calibri" w:hAnsi="Calibri" w:cs="Calibri"/>
          <w:sz w:val="22"/>
          <w:szCs w:val="22"/>
          <w:lang w:val="en-AU" w:eastAsia="en-AU"/>
        </w:rPr>
      </w:pPr>
      <w:r w:rsidRPr="00FA2D61">
        <w:rPr>
          <w:rFonts w:ascii="Calibri" w:hAnsi="Calibri" w:cs="Calibri"/>
          <w:sz w:val="22"/>
          <w:szCs w:val="22"/>
          <w:lang w:val="en-AU" w:eastAsia="en-AU"/>
        </w:rPr>
        <w:t>Immunisations/Catch up. </w:t>
      </w:r>
    </w:p>
    <w:p w14:paraId="1AA2550A" w14:textId="77777777" w:rsidR="00BD0107" w:rsidRPr="00FA2D61" w:rsidRDefault="00BD0107" w:rsidP="00BD0107">
      <w:pPr>
        <w:jc w:val="center"/>
        <w:rPr>
          <w:rFonts w:asciiTheme="minorHAnsi" w:hAnsiTheme="minorHAnsi" w:cs="Arial"/>
          <w:b/>
          <w:bCs/>
          <w:sz w:val="22"/>
          <w:szCs w:val="22"/>
        </w:rPr>
      </w:pPr>
      <w:r w:rsidRPr="00FA2D61">
        <w:rPr>
          <w:rFonts w:asciiTheme="minorHAnsi" w:hAnsiTheme="minorHAnsi" w:cs="Arial"/>
          <w:b/>
          <w:bCs/>
          <w:sz w:val="22"/>
          <w:szCs w:val="22"/>
        </w:rPr>
        <w:t>5 Alexandra Ave, Hoppers Crossing</w:t>
      </w:r>
    </w:p>
    <w:p w14:paraId="60A52D82" w14:textId="77777777" w:rsidR="00BD0107" w:rsidRDefault="00BD0107" w:rsidP="00BD0107">
      <w:pPr>
        <w:jc w:val="center"/>
        <w:rPr>
          <w:rFonts w:asciiTheme="minorHAnsi" w:hAnsiTheme="minorHAnsi" w:cs="Arial"/>
          <w:b/>
          <w:bCs/>
          <w:sz w:val="22"/>
          <w:szCs w:val="22"/>
        </w:rPr>
      </w:pPr>
      <w:r w:rsidRPr="00FA2D61">
        <w:rPr>
          <w:rFonts w:asciiTheme="minorHAnsi" w:hAnsiTheme="minorHAnsi" w:cs="Arial"/>
          <w:b/>
          <w:bCs/>
          <w:sz w:val="22"/>
          <w:szCs w:val="22"/>
        </w:rPr>
        <w:t xml:space="preserve">Tel – </w:t>
      </w:r>
      <w:r>
        <w:rPr>
          <w:rFonts w:asciiTheme="minorHAnsi" w:hAnsiTheme="minorHAnsi" w:cs="Arial"/>
          <w:b/>
          <w:bCs/>
          <w:sz w:val="22"/>
          <w:szCs w:val="22"/>
        </w:rPr>
        <w:t xml:space="preserve">8001 3049 or </w:t>
      </w:r>
      <w:r w:rsidRPr="00FA2D61">
        <w:rPr>
          <w:rFonts w:asciiTheme="minorHAnsi" w:hAnsiTheme="minorHAnsi" w:cs="Arial"/>
          <w:b/>
          <w:bCs/>
          <w:sz w:val="22"/>
          <w:szCs w:val="22"/>
        </w:rPr>
        <w:t>0406 704 662</w:t>
      </w:r>
      <w:r>
        <w:rPr>
          <w:rFonts w:asciiTheme="minorHAnsi" w:hAnsiTheme="minorHAnsi" w:cs="Arial"/>
          <w:b/>
          <w:bCs/>
          <w:sz w:val="22"/>
          <w:szCs w:val="22"/>
        </w:rPr>
        <w:t xml:space="preserve">       Web:  </w:t>
      </w:r>
      <w:hyperlink r:id="rId8" w:history="1">
        <w:r w:rsidRPr="00301C0E">
          <w:rPr>
            <w:rStyle w:val="Hyperlink"/>
            <w:rFonts w:asciiTheme="minorHAnsi" w:eastAsiaTheme="majorEastAsia" w:hAnsiTheme="minorHAnsi" w:cs="Arial"/>
            <w:sz w:val="22"/>
            <w:szCs w:val="22"/>
          </w:rPr>
          <w:t>www.utopiarefugeehealth.com</w:t>
        </w:r>
      </w:hyperlink>
      <w:r>
        <w:rPr>
          <w:rFonts w:asciiTheme="minorHAnsi" w:hAnsiTheme="minorHAnsi" w:cs="Arial"/>
          <w:b/>
          <w:bCs/>
          <w:sz w:val="22"/>
          <w:szCs w:val="22"/>
        </w:rPr>
        <w:t xml:space="preserve">      </w:t>
      </w:r>
    </w:p>
    <w:p w14:paraId="3BCFBC01" w14:textId="77777777" w:rsidR="00BD0107" w:rsidRDefault="00BD0107" w:rsidP="00BD0107">
      <w:pPr>
        <w:jc w:val="center"/>
        <w:rPr>
          <w:rFonts w:asciiTheme="minorHAnsi" w:hAnsiTheme="minorHAnsi" w:cs="Arial"/>
          <w:b/>
          <w:bCs/>
          <w:sz w:val="28"/>
          <w:szCs w:val="28"/>
        </w:rPr>
      </w:pPr>
      <w:r>
        <w:rPr>
          <w:rFonts w:asciiTheme="minorHAnsi" w:hAnsiTheme="minorHAnsi" w:cs="Arial"/>
          <w:b/>
          <w:bCs/>
          <w:sz w:val="22"/>
          <w:szCs w:val="22"/>
        </w:rPr>
        <w:t xml:space="preserve">Email:  </w:t>
      </w:r>
      <w:hyperlink r:id="rId9" w:history="1">
        <w:r w:rsidRPr="00301C0E">
          <w:rPr>
            <w:rStyle w:val="Hyperlink"/>
            <w:rFonts w:asciiTheme="minorHAnsi" w:eastAsiaTheme="majorEastAsia" w:hAnsiTheme="minorHAnsi" w:cs="Arial"/>
            <w:sz w:val="22"/>
            <w:szCs w:val="22"/>
          </w:rPr>
          <w:t>info@utopiarefugeehealth.com</w:t>
        </w:r>
      </w:hyperlink>
      <w:r>
        <w:rPr>
          <w:rFonts w:asciiTheme="minorHAnsi" w:hAnsiTheme="minorHAnsi" w:cs="Arial"/>
          <w:b/>
          <w:bCs/>
          <w:sz w:val="22"/>
          <w:szCs w:val="22"/>
        </w:rPr>
        <w:t xml:space="preserve"> </w:t>
      </w:r>
    </w:p>
    <w:p w14:paraId="0866877B" w14:textId="77777777" w:rsidR="008B70B0" w:rsidRDefault="008B70B0" w:rsidP="008B70B0">
      <w:pPr>
        <w:rPr>
          <w:rFonts w:asciiTheme="minorHAnsi" w:hAnsiTheme="minorHAnsi" w:cs="Arial"/>
        </w:rPr>
      </w:pPr>
      <w:bookmarkStart w:id="0" w:name="_Hlk124165822"/>
    </w:p>
    <w:p w14:paraId="5693E63F" w14:textId="77777777" w:rsidR="008B70B0" w:rsidRDefault="008B70B0" w:rsidP="008B70B0">
      <w:pPr>
        <w:rPr>
          <w:rFonts w:asciiTheme="minorHAnsi" w:hAnsiTheme="minorHAnsi" w:cs="Arial"/>
        </w:rPr>
      </w:pPr>
      <w:bookmarkStart w:id="1" w:name="_Hlk187052250"/>
    </w:p>
    <w:p w14:paraId="03668827" w14:textId="77777777" w:rsidR="00C04413" w:rsidRPr="00E17E9B" w:rsidRDefault="00C04413" w:rsidP="00C04413">
      <w:pPr>
        <w:rPr>
          <w:rFonts w:asciiTheme="minorHAnsi" w:hAnsiTheme="minorHAnsi" w:cs="Arial"/>
          <w:b/>
          <w:sz w:val="32"/>
          <w:szCs w:val="32"/>
        </w:rPr>
      </w:pPr>
      <w:r>
        <w:rPr>
          <w:rFonts w:asciiTheme="minorHAnsi" w:hAnsiTheme="minorHAnsi" w:cs="Arial"/>
          <w:b/>
          <w:sz w:val="32"/>
          <w:szCs w:val="32"/>
        </w:rPr>
        <w:t>MULTICULTURAL PLAYGROUPS in WYNDHAM</w:t>
      </w:r>
    </w:p>
    <w:p w14:paraId="5186ED9F" w14:textId="0F81E64F" w:rsidR="00C04413" w:rsidRDefault="00C04413" w:rsidP="00C04413">
      <w:pPr>
        <w:rPr>
          <w:rFonts w:asciiTheme="minorHAnsi" w:hAnsiTheme="minorHAnsi" w:cs="Arial"/>
        </w:rPr>
      </w:pPr>
      <w:r>
        <w:rPr>
          <w:rFonts w:asciiTheme="minorHAnsi" w:hAnsiTheme="minorHAnsi" w:cs="Arial"/>
          <w:b/>
          <w:sz w:val="32"/>
          <w:szCs w:val="32"/>
        </w:rPr>
        <w:t>Supported</w:t>
      </w:r>
      <w:r w:rsidRPr="00E17E9B">
        <w:rPr>
          <w:rFonts w:asciiTheme="minorHAnsi" w:hAnsiTheme="minorHAnsi" w:cs="Arial"/>
          <w:b/>
          <w:sz w:val="32"/>
          <w:szCs w:val="32"/>
        </w:rPr>
        <w:t xml:space="preserve"> by VICSEG New Futures</w:t>
      </w:r>
      <w:r>
        <w:rPr>
          <w:rFonts w:asciiTheme="minorHAnsi" w:hAnsiTheme="minorHAnsi" w:cs="Arial"/>
          <w:b/>
          <w:sz w:val="32"/>
          <w:szCs w:val="32"/>
        </w:rPr>
        <w:t xml:space="preserve"> and Wyndham City</w:t>
      </w:r>
    </w:p>
    <w:p w14:paraId="7042687F" w14:textId="77777777" w:rsidR="00C04413" w:rsidRDefault="00C04413" w:rsidP="008B70B0">
      <w:pPr>
        <w:jc w:val="both"/>
        <w:rPr>
          <w:rFonts w:asciiTheme="minorHAnsi" w:hAnsiTheme="minorHAnsi" w:cstheme="minorHAnsi"/>
          <w:lang w:val="en-AU" w:eastAsia="en-AU"/>
        </w:rPr>
      </w:pPr>
      <w:bookmarkStart w:id="2" w:name="_Hlk92800371"/>
    </w:p>
    <w:p w14:paraId="02F4F5F4" w14:textId="1D8AC8B4" w:rsidR="008B70B0" w:rsidRPr="00C04413" w:rsidRDefault="008B70B0" w:rsidP="008B70B0">
      <w:pPr>
        <w:jc w:val="both"/>
        <w:rPr>
          <w:rFonts w:asciiTheme="minorHAnsi" w:hAnsiTheme="minorHAnsi" w:cstheme="minorHAnsi"/>
          <w:sz w:val="22"/>
          <w:szCs w:val="22"/>
          <w:lang w:val="en-AU" w:eastAsia="en-AU"/>
        </w:rPr>
      </w:pPr>
      <w:r w:rsidRPr="00C04413">
        <w:rPr>
          <w:rFonts w:asciiTheme="minorHAnsi" w:hAnsiTheme="minorHAnsi" w:cstheme="minorHAnsi"/>
          <w:sz w:val="22"/>
          <w:szCs w:val="22"/>
          <w:lang w:val="en-AU" w:eastAsia="en-AU"/>
        </w:rPr>
        <w:t>Culturally diverse playgroups for parents and young children are an important part of Australia’s early childhood services system. VICSEG playgroups actively support hundreds of families throughout the northern and western suburbs of Melbourne. Run in local schools and community centres, our playgroups support children’s bilingual language development and provide early learning experiences that promote positive pathways to kindergarten and primary school.</w:t>
      </w:r>
    </w:p>
    <w:p w14:paraId="0A8C36CF" w14:textId="77777777" w:rsidR="008B70B0" w:rsidRPr="00C04413" w:rsidRDefault="008B70B0" w:rsidP="008B70B0">
      <w:pPr>
        <w:jc w:val="both"/>
        <w:rPr>
          <w:rFonts w:asciiTheme="minorHAnsi" w:hAnsiTheme="minorHAnsi" w:cstheme="minorHAnsi"/>
          <w:sz w:val="22"/>
          <w:szCs w:val="22"/>
          <w:lang w:val="en-AU" w:eastAsia="en-AU"/>
        </w:rPr>
      </w:pPr>
    </w:p>
    <w:p w14:paraId="401F5A46" w14:textId="77777777" w:rsidR="008B70B0" w:rsidRPr="00C04413" w:rsidRDefault="008B70B0" w:rsidP="008B70B0">
      <w:pPr>
        <w:jc w:val="both"/>
        <w:rPr>
          <w:rFonts w:asciiTheme="minorHAnsi" w:hAnsiTheme="minorHAnsi" w:cstheme="minorHAnsi"/>
          <w:sz w:val="22"/>
          <w:szCs w:val="22"/>
          <w:lang w:val="en-AU" w:eastAsia="en-AU"/>
        </w:rPr>
      </w:pPr>
      <w:r w:rsidRPr="00C04413">
        <w:rPr>
          <w:rFonts w:asciiTheme="minorHAnsi" w:hAnsiTheme="minorHAnsi" w:cstheme="minorHAnsi"/>
          <w:sz w:val="22"/>
          <w:szCs w:val="22"/>
          <w:lang w:val="en-AU" w:eastAsia="en-AU"/>
        </w:rPr>
        <w:t>Parents also benefit from social support and friendship, as well as practical information about health, nutrition and child wellbeing. All our playgroups are free and facilitated by trained and experienced bilingual playgroup leaders.</w:t>
      </w:r>
    </w:p>
    <w:p w14:paraId="0DD70D4F" w14:textId="77777777" w:rsidR="008B70B0" w:rsidRPr="00A107BB" w:rsidRDefault="008B70B0" w:rsidP="008B70B0">
      <w:pPr>
        <w:jc w:val="both"/>
        <w:rPr>
          <w:rFonts w:asciiTheme="minorHAnsi" w:hAnsiTheme="minorHAnsi" w:cstheme="minorHAnsi"/>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4189"/>
        <w:gridCol w:w="2086"/>
      </w:tblGrid>
      <w:tr w:rsidR="008B70B0" w:rsidRPr="00A107BB" w14:paraId="3442E5D8" w14:textId="77777777" w:rsidTr="00425695">
        <w:trPr>
          <w:trHeight w:val="1043"/>
        </w:trPr>
        <w:tc>
          <w:tcPr>
            <w:tcW w:w="3420" w:type="dxa"/>
            <w:shd w:val="clear" w:color="auto" w:fill="B4C6E7" w:themeFill="accent1" w:themeFillTint="66"/>
            <w:vAlign w:val="center"/>
          </w:tcPr>
          <w:p w14:paraId="0E264ABF" w14:textId="77777777" w:rsidR="008B70B0" w:rsidRPr="00A107BB" w:rsidRDefault="008B70B0" w:rsidP="008D4DAA">
            <w:pPr>
              <w:rPr>
                <w:rFonts w:asciiTheme="minorHAnsi" w:hAnsiTheme="minorHAnsi" w:cstheme="minorHAnsi"/>
                <w:lang w:val="en-AU" w:eastAsia="en-AU"/>
              </w:rPr>
            </w:pPr>
            <w:r w:rsidRPr="00A107BB">
              <w:rPr>
                <w:rFonts w:asciiTheme="minorHAnsi" w:hAnsiTheme="minorHAnsi" w:cstheme="minorHAnsi"/>
                <w:lang w:val="en-AU" w:eastAsia="en-AU"/>
              </w:rPr>
              <w:t xml:space="preserve">Examples of some of the Playgroups which may be available in the community:  </w:t>
            </w:r>
          </w:p>
        </w:tc>
        <w:tc>
          <w:tcPr>
            <w:tcW w:w="4513" w:type="dxa"/>
            <w:shd w:val="clear" w:color="auto" w:fill="D9E2F3" w:themeFill="accent1" w:themeFillTint="33"/>
          </w:tcPr>
          <w:p w14:paraId="6E0E39F5" w14:textId="77777777" w:rsidR="008B70B0" w:rsidRDefault="008B70B0" w:rsidP="008D4DAA">
            <w:pPr>
              <w:jc w:val="center"/>
              <w:rPr>
                <w:rFonts w:asciiTheme="minorHAnsi" w:hAnsiTheme="minorHAnsi" w:cstheme="minorHAnsi"/>
                <w:lang w:val="en-AU" w:eastAsia="en-AU"/>
              </w:rPr>
            </w:pPr>
            <w:r>
              <w:rPr>
                <w:rFonts w:asciiTheme="minorHAnsi" w:hAnsiTheme="minorHAnsi" w:cstheme="minorHAnsi"/>
                <w:lang w:val="en-AU" w:eastAsia="en-AU"/>
              </w:rPr>
              <w:t>Korean</w:t>
            </w:r>
          </w:p>
          <w:p w14:paraId="32D24B2A" w14:textId="77777777" w:rsidR="008B70B0" w:rsidRDefault="008B70B0" w:rsidP="008D4DAA">
            <w:pPr>
              <w:jc w:val="center"/>
              <w:rPr>
                <w:rFonts w:asciiTheme="minorHAnsi" w:hAnsiTheme="minorHAnsi" w:cstheme="minorHAnsi"/>
                <w:lang w:val="en-AU" w:eastAsia="en-AU"/>
              </w:rPr>
            </w:pPr>
            <w:r>
              <w:rPr>
                <w:rFonts w:asciiTheme="minorHAnsi" w:hAnsiTheme="minorHAnsi" w:cstheme="minorHAnsi"/>
                <w:lang w:val="en-AU" w:eastAsia="en-AU"/>
              </w:rPr>
              <w:t>Spanish</w:t>
            </w:r>
          </w:p>
          <w:p w14:paraId="489A581C" w14:textId="77777777" w:rsidR="008B70B0" w:rsidRDefault="008B70B0" w:rsidP="008D4DAA">
            <w:pPr>
              <w:jc w:val="center"/>
              <w:rPr>
                <w:rFonts w:asciiTheme="minorHAnsi" w:hAnsiTheme="minorHAnsi" w:cstheme="minorHAnsi"/>
                <w:lang w:val="en-AU" w:eastAsia="en-AU"/>
              </w:rPr>
            </w:pPr>
            <w:r>
              <w:rPr>
                <w:rFonts w:asciiTheme="minorHAnsi" w:hAnsiTheme="minorHAnsi" w:cstheme="minorHAnsi"/>
                <w:lang w:val="en-AU" w:eastAsia="en-AU"/>
              </w:rPr>
              <w:t>Italian</w:t>
            </w:r>
          </w:p>
          <w:p w14:paraId="6432F972" w14:textId="77777777" w:rsidR="008B70B0" w:rsidRPr="00A107BB" w:rsidRDefault="008B70B0" w:rsidP="008D4DAA">
            <w:pPr>
              <w:jc w:val="center"/>
              <w:rPr>
                <w:rFonts w:asciiTheme="minorHAnsi" w:hAnsiTheme="minorHAnsi" w:cstheme="minorHAnsi"/>
                <w:lang w:val="en-AU" w:eastAsia="en-AU"/>
              </w:rPr>
            </w:pPr>
            <w:r>
              <w:rPr>
                <w:rFonts w:asciiTheme="minorHAnsi" w:hAnsiTheme="minorHAnsi" w:cstheme="minorHAnsi"/>
                <w:lang w:val="en-AU" w:eastAsia="en-AU"/>
              </w:rPr>
              <w:t>VACCA</w:t>
            </w:r>
          </w:p>
        </w:tc>
        <w:tc>
          <w:tcPr>
            <w:tcW w:w="2121" w:type="dxa"/>
            <w:shd w:val="clear" w:color="auto" w:fill="D9E2F3" w:themeFill="accent1" w:themeFillTint="33"/>
          </w:tcPr>
          <w:p w14:paraId="12986B00" w14:textId="77777777" w:rsidR="008B70B0" w:rsidRPr="00A107BB" w:rsidRDefault="008B70B0" w:rsidP="008D4DAA">
            <w:pPr>
              <w:jc w:val="center"/>
              <w:rPr>
                <w:rFonts w:asciiTheme="minorHAnsi" w:hAnsiTheme="minorHAnsi" w:cstheme="minorHAnsi"/>
                <w:lang w:val="en-AU" w:eastAsia="en-AU"/>
              </w:rPr>
            </w:pPr>
            <w:r>
              <w:rPr>
                <w:rFonts w:asciiTheme="minorHAnsi" w:hAnsiTheme="minorHAnsi" w:cstheme="minorHAnsi"/>
                <w:lang w:val="en-AU" w:eastAsia="en-AU"/>
              </w:rPr>
              <w:t>C</w:t>
            </w:r>
            <w:r w:rsidRPr="00A107BB">
              <w:rPr>
                <w:rFonts w:asciiTheme="minorHAnsi" w:hAnsiTheme="minorHAnsi" w:cstheme="minorHAnsi"/>
                <w:lang w:val="en-AU" w:eastAsia="en-AU"/>
              </w:rPr>
              <w:t>hinese/Mandarin</w:t>
            </w:r>
          </w:p>
          <w:p w14:paraId="7C4D97A4" w14:textId="77777777" w:rsidR="008B70B0" w:rsidRPr="00A107BB" w:rsidRDefault="008B70B0" w:rsidP="008D4DAA">
            <w:pPr>
              <w:jc w:val="center"/>
              <w:rPr>
                <w:rFonts w:asciiTheme="minorHAnsi" w:hAnsiTheme="minorHAnsi" w:cstheme="minorHAnsi"/>
                <w:lang w:val="en-AU" w:eastAsia="en-AU"/>
              </w:rPr>
            </w:pPr>
            <w:r w:rsidRPr="00A107BB">
              <w:rPr>
                <w:rFonts w:asciiTheme="minorHAnsi" w:hAnsiTheme="minorHAnsi" w:cstheme="minorHAnsi"/>
                <w:lang w:val="en-AU" w:eastAsia="en-AU"/>
              </w:rPr>
              <w:t>South Sudanese</w:t>
            </w:r>
          </w:p>
          <w:p w14:paraId="47BF7B12" w14:textId="77777777" w:rsidR="008B70B0" w:rsidRDefault="008B70B0" w:rsidP="008D4DAA">
            <w:pPr>
              <w:jc w:val="center"/>
              <w:rPr>
                <w:rFonts w:asciiTheme="minorHAnsi" w:hAnsiTheme="minorHAnsi" w:cstheme="minorHAnsi"/>
                <w:lang w:val="en-AU" w:eastAsia="en-AU"/>
              </w:rPr>
            </w:pPr>
            <w:r>
              <w:rPr>
                <w:rFonts w:asciiTheme="minorHAnsi" w:hAnsiTheme="minorHAnsi" w:cstheme="minorHAnsi"/>
                <w:lang w:val="en-AU" w:eastAsia="en-AU"/>
              </w:rPr>
              <w:t>Muslim</w:t>
            </w:r>
          </w:p>
          <w:p w14:paraId="17E12B32" w14:textId="77777777" w:rsidR="008B70B0" w:rsidRPr="00A107BB" w:rsidRDefault="008B70B0" w:rsidP="008D4DAA">
            <w:pPr>
              <w:jc w:val="center"/>
              <w:rPr>
                <w:rFonts w:asciiTheme="minorHAnsi" w:hAnsiTheme="minorHAnsi" w:cstheme="minorHAnsi"/>
                <w:lang w:val="en-AU" w:eastAsia="en-AU"/>
              </w:rPr>
            </w:pPr>
            <w:r>
              <w:rPr>
                <w:rFonts w:asciiTheme="minorHAnsi" w:hAnsiTheme="minorHAnsi" w:cstheme="minorHAnsi"/>
                <w:lang w:val="en-AU" w:eastAsia="en-AU"/>
              </w:rPr>
              <w:t>Pacifika</w:t>
            </w:r>
          </w:p>
        </w:tc>
      </w:tr>
    </w:tbl>
    <w:p w14:paraId="057870A8" w14:textId="77777777" w:rsidR="008B70B0" w:rsidRPr="00A107BB" w:rsidRDefault="008B70B0" w:rsidP="008B70B0">
      <w:pPr>
        <w:jc w:val="both"/>
        <w:rPr>
          <w:rFonts w:asciiTheme="minorHAnsi" w:hAnsiTheme="minorHAnsi" w:cstheme="minorHAnsi"/>
          <w:lang w:val="en-AU" w:eastAsia="en-AU"/>
        </w:rPr>
      </w:pPr>
    </w:p>
    <w:p w14:paraId="339C38C4" w14:textId="77777777" w:rsidR="008B70B0" w:rsidRPr="00A107BB" w:rsidRDefault="008B70B0" w:rsidP="008B70B0">
      <w:pPr>
        <w:jc w:val="both"/>
        <w:rPr>
          <w:rFonts w:asciiTheme="minorHAnsi" w:hAnsiTheme="minorHAnsi" w:cstheme="minorHAnsi"/>
          <w:lang w:val="en-AU" w:eastAsia="en-AU"/>
        </w:rPr>
      </w:pPr>
    </w:p>
    <w:p w14:paraId="0475BD37" w14:textId="77777777" w:rsidR="001E3514" w:rsidRDefault="001E3514" w:rsidP="008B70B0">
      <w:pPr>
        <w:spacing w:line="276" w:lineRule="auto"/>
        <w:rPr>
          <w:rFonts w:asciiTheme="minorHAnsi" w:hAnsiTheme="minorHAnsi" w:cstheme="minorHAnsi"/>
          <w:sz w:val="22"/>
          <w:szCs w:val="22"/>
          <w:lang w:val="en-AU" w:eastAsia="en-AU"/>
        </w:rPr>
      </w:pPr>
      <w:r w:rsidRPr="001E3514">
        <w:rPr>
          <w:rFonts w:asciiTheme="minorHAnsi" w:hAnsiTheme="minorHAnsi" w:cstheme="minorHAnsi"/>
          <w:sz w:val="22"/>
          <w:szCs w:val="22"/>
          <w:lang w:val="en-AU" w:eastAsia="en-AU"/>
        </w:rPr>
        <w:t xml:space="preserve">Examples of some of the Playgroups which may be available in the community: </w:t>
      </w:r>
    </w:p>
    <w:p w14:paraId="5C354139" w14:textId="7086F519" w:rsidR="008B70B0" w:rsidRPr="001E3514" w:rsidRDefault="001E3514" w:rsidP="008B70B0">
      <w:pPr>
        <w:spacing w:line="276" w:lineRule="auto"/>
        <w:rPr>
          <w:rFonts w:asciiTheme="minorHAnsi" w:hAnsiTheme="minorHAnsi" w:cstheme="minorHAnsi"/>
          <w:sz w:val="22"/>
          <w:szCs w:val="22"/>
          <w:lang w:val="en-AU" w:eastAsia="en-AU"/>
        </w:rPr>
      </w:pPr>
      <w:r w:rsidRPr="001E3514">
        <w:rPr>
          <w:rFonts w:asciiTheme="minorHAnsi" w:hAnsiTheme="minorHAnsi" w:cstheme="minorHAnsi"/>
          <w:sz w:val="22"/>
          <w:szCs w:val="22"/>
          <w:lang w:val="en-AU" w:eastAsia="en-AU"/>
        </w:rPr>
        <w:t xml:space="preserve"> </w:t>
      </w:r>
    </w:p>
    <w:p w14:paraId="5D0287E7" w14:textId="77777777" w:rsidR="001E3514" w:rsidRPr="001E3514" w:rsidRDefault="001E3514" w:rsidP="001E3514">
      <w:pPr>
        <w:rPr>
          <w:rFonts w:asciiTheme="minorHAnsi" w:hAnsiTheme="minorHAnsi" w:cstheme="minorHAnsi"/>
          <w:sz w:val="22"/>
          <w:szCs w:val="22"/>
          <w:lang w:val="en-AU" w:eastAsia="en-AU"/>
        </w:rPr>
      </w:pPr>
      <w:r w:rsidRPr="001E3514">
        <w:rPr>
          <w:rFonts w:asciiTheme="minorHAnsi" w:hAnsiTheme="minorHAnsi" w:cstheme="minorHAnsi"/>
          <w:sz w:val="22"/>
          <w:szCs w:val="22"/>
          <w:lang w:val="en-AU" w:eastAsia="en-AU"/>
        </w:rPr>
        <w:t>Korean</w:t>
      </w:r>
    </w:p>
    <w:p w14:paraId="45249A22" w14:textId="120DCA41" w:rsidR="001E3514" w:rsidRPr="001E3514" w:rsidRDefault="001E3514" w:rsidP="001E3514">
      <w:pPr>
        <w:rPr>
          <w:rFonts w:asciiTheme="minorHAnsi" w:hAnsiTheme="minorHAnsi" w:cstheme="minorHAnsi"/>
          <w:sz w:val="22"/>
          <w:szCs w:val="22"/>
          <w:lang w:val="en-AU" w:eastAsia="en-AU"/>
        </w:rPr>
      </w:pPr>
      <w:r w:rsidRPr="001E3514">
        <w:rPr>
          <w:rFonts w:asciiTheme="minorHAnsi" w:hAnsiTheme="minorHAnsi" w:cstheme="minorHAnsi"/>
          <w:sz w:val="22"/>
          <w:szCs w:val="22"/>
          <w:lang w:val="en-AU" w:eastAsia="en-AU"/>
        </w:rPr>
        <w:t>S</w:t>
      </w:r>
      <w:r w:rsidRPr="001E3514">
        <w:rPr>
          <w:rFonts w:asciiTheme="minorHAnsi" w:hAnsiTheme="minorHAnsi" w:cstheme="minorHAnsi"/>
          <w:sz w:val="22"/>
          <w:szCs w:val="22"/>
          <w:lang w:val="en-AU" w:eastAsia="en-AU"/>
        </w:rPr>
        <w:t>panish</w:t>
      </w:r>
    </w:p>
    <w:p w14:paraId="2839F5CD" w14:textId="77777777" w:rsidR="001E3514" w:rsidRPr="001E3514" w:rsidRDefault="001E3514" w:rsidP="001E3514">
      <w:pPr>
        <w:rPr>
          <w:rFonts w:asciiTheme="minorHAnsi" w:hAnsiTheme="minorHAnsi" w:cstheme="minorHAnsi"/>
          <w:sz w:val="22"/>
          <w:szCs w:val="22"/>
          <w:lang w:val="en-AU" w:eastAsia="en-AU"/>
        </w:rPr>
      </w:pPr>
      <w:r w:rsidRPr="001E3514">
        <w:rPr>
          <w:rFonts w:asciiTheme="minorHAnsi" w:hAnsiTheme="minorHAnsi" w:cstheme="minorHAnsi"/>
          <w:sz w:val="22"/>
          <w:szCs w:val="22"/>
          <w:lang w:val="en-AU" w:eastAsia="en-AU"/>
        </w:rPr>
        <w:t>Italian</w:t>
      </w:r>
    </w:p>
    <w:p w14:paraId="7ACA94A2" w14:textId="52977F15" w:rsidR="001E3514" w:rsidRPr="001E3514" w:rsidRDefault="001E3514" w:rsidP="001E3514">
      <w:pPr>
        <w:spacing w:line="276" w:lineRule="auto"/>
        <w:rPr>
          <w:rFonts w:asciiTheme="minorHAnsi" w:hAnsiTheme="minorHAnsi" w:cs="Arial"/>
          <w:sz w:val="22"/>
          <w:szCs w:val="22"/>
        </w:rPr>
      </w:pPr>
      <w:r w:rsidRPr="001E3514">
        <w:rPr>
          <w:rFonts w:asciiTheme="minorHAnsi" w:hAnsiTheme="minorHAnsi" w:cstheme="minorHAnsi"/>
          <w:sz w:val="22"/>
          <w:szCs w:val="22"/>
          <w:lang w:val="en-AU" w:eastAsia="en-AU"/>
        </w:rPr>
        <w:t>VACCA</w:t>
      </w:r>
    </w:p>
    <w:bookmarkEnd w:id="0"/>
    <w:bookmarkEnd w:id="1"/>
    <w:bookmarkEnd w:id="2"/>
    <w:p w14:paraId="30A35C64" w14:textId="77777777" w:rsidR="001E3514" w:rsidRPr="001E3514" w:rsidRDefault="001E3514" w:rsidP="001E3514">
      <w:pPr>
        <w:rPr>
          <w:rFonts w:asciiTheme="minorHAnsi" w:hAnsiTheme="minorHAnsi" w:cstheme="minorHAnsi"/>
          <w:sz w:val="22"/>
          <w:szCs w:val="22"/>
          <w:lang w:val="en-AU" w:eastAsia="en-AU"/>
        </w:rPr>
      </w:pPr>
      <w:r w:rsidRPr="001E3514">
        <w:rPr>
          <w:rFonts w:asciiTheme="minorHAnsi" w:hAnsiTheme="minorHAnsi" w:cstheme="minorHAnsi"/>
          <w:sz w:val="22"/>
          <w:szCs w:val="22"/>
          <w:lang w:val="en-AU" w:eastAsia="en-AU"/>
        </w:rPr>
        <w:t>Chinese/Mandarin</w:t>
      </w:r>
    </w:p>
    <w:p w14:paraId="061C4432" w14:textId="77777777" w:rsidR="001E3514" w:rsidRPr="001E3514" w:rsidRDefault="001E3514" w:rsidP="001E3514">
      <w:pPr>
        <w:rPr>
          <w:rFonts w:asciiTheme="minorHAnsi" w:hAnsiTheme="minorHAnsi" w:cstheme="minorHAnsi"/>
          <w:sz w:val="22"/>
          <w:szCs w:val="22"/>
          <w:lang w:val="en-AU" w:eastAsia="en-AU"/>
        </w:rPr>
      </w:pPr>
      <w:r w:rsidRPr="001E3514">
        <w:rPr>
          <w:rFonts w:asciiTheme="minorHAnsi" w:hAnsiTheme="minorHAnsi" w:cstheme="minorHAnsi"/>
          <w:sz w:val="22"/>
          <w:szCs w:val="22"/>
          <w:lang w:val="en-AU" w:eastAsia="en-AU"/>
        </w:rPr>
        <w:lastRenderedPageBreak/>
        <w:t>South Sudanese</w:t>
      </w:r>
    </w:p>
    <w:p w14:paraId="0570D9CE" w14:textId="77777777" w:rsidR="001E3514" w:rsidRPr="001E3514" w:rsidRDefault="001E3514" w:rsidP="001E3514">
      <w:pPr>
        <w:rPr>
          <w:rFonts w:asciiTheme="minorHAnsi" w:hAnsiTheme="minorHAnsi" w:cstheme="minorHAnsi"/>
          <w:sz w:val="22"/>
          <w:szCs w:val="22"/>
          <w:lang w:val="en-AU" w:eastAsia="en-AU"/>
        </w:rPr>
      </w:pPr>
      <w:r w:rsidRPr="001E3514">
        <w:rPr>
          <w:rFonts w:asciiTheme="minorHAnsi" w:hAnsiTheme="minorHAnsi" w:cstheme="minorHAnsi"/>
          <w:sz w:val="22"/>
          <w:szCs w:val="22"/>
          <w:lang w:val="en-AU" w:eastAsia="en-AU"/>
        </w:rPr>
        <w:t>Muslim</w:t>
      </w:r>
    </w:p>
    <w:p w14:paraId="5A3A6652" w14:textId="55606AAF" w:rsidR="0028745A" w:rsidRDefault="001E3514" w:rsidP="001E3514">
      <w:pPr>
        <w:spacing w:after="160" w:line="259" w:lineRule="auto"/>
        <w:rPr>
          <w:rFonts w:asciiTheme="minorHAnsi" w:hAnsiTheme="minorHAnsi" w:cstheme="minorHAnsi"/>
          <w:sz w:val="22"/>
          <w:szCs w:val="22"/>
          <w:lang w:val="en-AU" w:eastAsia="en-AU"/>
        </w:rPr>
      </w:pPr>
      <w:r w:rsidRPr="001E3514">
        <w:rPr>
          <w:rFonts w:asciiTheme="minorHAnsi" w:hAnsiTheme="minorHAnsi" w:cstheme="minorHAnsi"/>
          <w:sz w:val="22"/>
          <w:szCs w:val="22"/>
          <w:lang w:val="en-AU" w:eastAsia="en-AU"/>
        </w:rPr>
        <w:t>Pacifika</w:t>
      </w:r>
    </w:p>
    <w:p w14:paraId="39DAE1C3" w14:textId="77777777" w:rsidR="00334B5B" w:rsidRDefault="00E16FF1" w:rsidP="00334B5B">
      <w:pPr>
        <w:spacing w:line="276" w:lineRule="auto"/>
        <w:rPr>
          <w:rFonts w:asciiTheme="minorHAnsi" w:hAnsiTheme="minorHAnsi" w:cstheme="minorHAnsi"/>
          <w:sz w:val="22"/>
          <w:szCs w:val="22"/>
          <w:lang w:val="en-AU" w:eastAsia="en-AU"/>
        </w:rPr>
      </w:pPr>
      <w:r>
        <w:rPr>
          <w:rFonts w:asciiTheme="minorHAnsi" w:hAnsiTheme="minorHAnsi" w:cstheme="minorHAnsi"/>
          <w:sz w:val="22"/>
          <w:szCs w:val="22"/>
          <w:lang w:val="en-AU" w:eastAsia="en-AU"/>
        </w:rPr>
        <w:t>For more information about the playgroups, please see the attached document with contact details.</w:t>
      </w:r>
    </w:p>
    <w:p w14:paraId="1CEAAE30" w14:textId="77777777" w:rsidR="00334B5B" w:rsidRDefault="00334B5B" w:rsidP="00334B5B">
      <w:pPr>
        <w:spacing w:line="276" w:lineRule="auto"/>
        <w:rPr>
          <w:rFonts w:asciiTheme="minorHAnsi" w:hAnsiTheme="minorHAnsi" w:cstheme="minorHAnsi"/>
          <w:sz w:val="22"/>
          <w:szCs w:val="22"/>
          <w:lang w:val="en-AU" w:eastAsia="en-AU"/>
        </w:rPr>
      </w:pPr>
    </w:p>
    <w:p w14:paraId="2D95B935" w14:textId="77777777" w:rsidR="00334B5B" w:rsidRDefault="00334B5B" w:rsidP="00334B5B">
      <w:pPr>
        <w:spacing w:line="276" w:lineRule="auto"/>
        <w:rPr>
          <w:rFonts w:asciiTheme="minorHAnsi" w:hAnsiTheme="minorHAnsi" w:cstheme="minorHAnsi"/>
          <w:sz w:val="22"/>
          <w:szCs w:val="22"/>
          <w:lang w:val="en-AU" w:eastAsia="en-AU"/>
        </w:rPr>
      </w:pPr>
    </w:p>
    <w:p w14:paraId="3C41714E" w14:textId="1A97CB0A" w:rsidR="00334B5B" w:rsidRDefault="00334B5B" w:rsidP="00334B5B">
      <w:pPr>
        <w:spacing w:line="276" w:lineRule="auto"/>
        <w:rPr>
          <w:b/>
          <w:bCs/>
          <w:sz w:val="36"/>
          <w:szCs w:val="36"/>
        </w:rPr>
      </w:pPr>
      <w:r w:rsidRPr="00334B5B">
        <w:rPr>
          <w:b/>
          <w:bCs/>
          <w:i/>
          <w:iCs/>
          <w:sz w:val="36"/>
          <w:szCs w:val="36"/>
        </w:rPr>
        <w:t xml:space="preserve"> </w:t>
      </w:r>
      <w:r w:rsidRPr="00B74718">
        <w:rPr>
          <w:b/>
          <w:bCs/>
          <w:i/>
          <w:iCs/>
          <w:sz w:val="36"/>
          <w:szCs w:val="36"/>
        </w:rPr>
        <w:t xml:space="preserve">fka </w:t>
      </w:r>
      <w:r w:rsidRPr="00B74718">
        <w:rPr>
          <w:b/>
          <w:bCs/>
          <w:sz w:val="36"/>
          <w:szCs w:val="36"/>
        </w:rPr>
        <w:t>Children’s Services</w:t>
      </w:r>
      <w:r w:rsidR="008339B4">
        <w:rPr>
          <w:b/>
          <w:bCs/>
          <w:sz w:val="36"/>
          <w:szCs w:val="36"/>
        </w:rPr>
        <w:t xml:space="preserve"> (fkaCS)</w:t>
      </w:r>
    </w:p>
    <w:p w14:paraId="35A49215" w14:textId="77777777" w:rsidR="00334B5B" w:rsidRDefault="00334B5B" w:rsidP="00334B5B">
      <w:pPr>
        <w:spacing w:line="276" w:lineRule="auto"/>
        <w:rPr>
          <w:rFonts w:asciiTheme="minorHAnsi" w:hAnsiTheme="minorHAnsi" w:cstheme="minorHAnsi"/>
          <w:b/>
          <w:bCs/>
          <w:sz w:val="22"/>
          <w:szCs w:val="22"/>
        </w:rPr>
      </w:pPr>
    </w:p>
    <w:p w14:paraId="0584F3D1" w14:textId="77777777" w:rsidR="00334B5B" w:rsidRPr="00CD647B" w:rsidRDefault="00334B5B" w:rsidP="00334B5B">
      <w:pPr>
        <w:spacing w:line="276" w:lineRule="auto"/>
        <w:rPr>
          <w:rFonts w:asciiTheme="minorHAnsi" w:hAnsiTheme="minorHAnsi" w:cstheme="minorHAnsi"/>
          <w:b/>
          <w:bCs/>
          <w:sz w:val="22"/>
          <w:szCs w:val="22"/>
        </w:rPr>
      </w:pPr>
      <w:r w:rsidRPr="00CD647B">
        <w:rPr>
          <w:rFonts w:asciiTheme="minorHAnsi" w:hAnsiTheme="minorHAnsi" w:cstheme="minorHAnsi"/>
          <w:b/>
          <w:bCs/>
          <w:sz w:val="22"/>
          <w:szCs w:val="22"/>
        </w:rPr>
        <w:t xml:space="preserve">WHO IS </w:t>
      </w:r>
      <w:r w:rsidRPr="00CD647B">
        <w:rPr>
          <w:rFonts w:asciiTheme="minorHAnsi" w:hAnsiTheme="minorHAnsi" w:cstheme="minorHAnsi"/>
          <w:b/>
          <w:bCs/>
          <w:i/>
          <w:iCs/>
          <w:sz w:val="22"/>
          <w:szCs w:val="22"/>
        </w:rPr>
        <w:t>fkaCS?</w:t>
      </w:r>
    </w:p>
    <w:p w14:paraId="588A57A4" w14:textId="77777777" w:rsidR="00334B5B" w:rsidRPr="00CD647B" w:rsidRDefault="00334B5B" w:rsidP="00334B5B">
      <w:pPr>
        <w:rPr>
          <w:rFonts w:asciiTheme="minorHAnsi" w:hAnsiTheme="minorHAnsi" w:cstheme="minorHAnsi"/>
          <w:bCs/>
          <w:sz w:val="22"/>
          <w:szCs w:val="22"/>
        </w:rPr>
      </w:pPr>
      <w:r w:rsidRPr="00CD647B">
        <w:rPr>
          <w:rFonts w:asciiTheme="minorHAnsi" w:hAnsiTheme="minorHAnsi" w:cstheme="minorHAnsi"/>
          <w:bCs/>
          <w:i/>
          <w:iCs/>
          <w:sz w:val="22"/>
          <w:szCs w:val="22"/>
        </w:rPr>
        <w:t>fkaCS</w:t>
      </w:r>
      <w:r w:rsidRPr="00CD647B">
        <w:rPr>
          <w:rFonts w:asciiTheme="minorHAnsi" w:hAnsiTheme="minorHAnsi" w:cstheme="minorHAnsi"/>
          <w:bCs/>
          <w:sz w:val="22"/>
          <w:szCs w:val="22"/>
        </w:rPr>
        <w:t>’ vision is for all children to actively participate in quality education and care services that recognise, value, and embed difference and diversity.</w:t>
      </w:r>
    </w:p>
    <w:p w14:paraId="4E5109B1" w14:textId="77777777" w:rsidR="00334B5B" w:rsidRPr="00CD647B" w:rsidRDefault="00334B5B" w:rsidP="00334B5B">
      <w:pPr>
        <w:spacing w:before="240"/>
        <w:rPr>
          <w:rFonts w:asciiTheme="minorHAnsi" w:hAnsiTheme="minorHAnsi" w:cstheme="minorHAnsi"/>
          <w:bCs/>
          <w:sz w:val="22"/>
          <w:szCs w:val="22"/>
        </w:rPr>
      </w:pPr>
      <w:r w:rsidRPr="00CD647B">
        <w:rPr>
          <w:rFonts w:asciiTheme="minorHAnsi" w:hAnsiTheme="minorHAnsi" w:cstheme="minorHAnsi"/>
          <w:bCs/>
          <w:i/>
          <w:iCs/>
          <w:sz w:val="22"/>
          <w:szCs w:val="22"/>
        </w:rPr>
        <w:t>fkaCS</w:t>
      </w:r>
      <w:r w:rsidRPr="00CD647B">
        <w:rPr>
          <w:rFonts w:asciiTheme="minorHAnsi" w:hAnsiTheme="minorHAnsi" w:cstheme="minorHAnsi"/>
          <w:bCs/>
          <w:sz w:val="22"/>
          <w:szCs w:val="22"/>
        </w:rPr>
        <w:t xml:space="preserve"> support is directly aligned with the Victorian Early Years Learning and Development Framework (VEYLDF) and the National Quality Standards and is underpinned by the United Nations Convention on the Rights of the Child.</w:t>
      </w:r>
    </w:p>
    <w:p w14:paraId="15EDA059" w14:textId="77777777" w:rsidR="00334B5B" w:rsidRPr="00CD647B" w:rsidRDefault="00334B5B" w:rsidP="00334B5B">
      <w:pPr>
        <w:spacing w:before="240" w:after="240"/>
        <w:rPr>
          <w:rFonts w:asciiTheme="minorHAnsi" w:hAnsiTheme="minorHAnsi" w:cstheme="minorHAnsi"/>
          <w:bCs/>
          <w:sz w:val="22"/>
          <w:szCs w:val="22"/>
        </w:rPr>
      </w:pPr>
      <w:r w:rsidRPr="00CD647B">
        <w:rPr>
          <w:rFonts w:asciiTheme="minorHAnsi" w:hAnsiTheme="minorHAnsi" w:cstheme="minorHAnsi"/>
          <w:bCs/>
          <w:i/>
          <w:iCs/>
          <w:sz w:val="22"/>
          <w:szCs w:val="22"/>
        </w:rPr>
        <w:t>fkaCS</w:t>
      </w:r>
      <w:r w:rsidRPr="00CD647B">
        <w:rPr>
          <w:rFonts w:asciiTheme="minorHAnsi" w:hAnsiTheme="minorHAnsi" w:cstheme="minorHAnsi"/>
          <w:bCs/>
          <w:sz w:val="22"/>
          <w:szCs w:val="22"/>
        </w:rPr>
        <w:t xml:space="preserve"> programs of support cover:</w:t>
      </w:r>
    </w:p>
    <w:p w14:paraId="582D3007" w14:textId="77777777" w:rsidR="00334B5B" w:rsidRPr="00CD647B" w:rsidRDefault="00334B5B" w:rsidP="00334B5B">
      <w:pPr>
        <w:pStyle w:val="ListParagraph"/>
        <w:numPr>
          <w:ilvl w:val="0"/>
          <w:numId w:val="3"/>
        </w:numPr>
        <w:spacing w:after="160" w:line="259" w:lineRule="auto"/>
        <w:rPr>
          <w:rFonts w:asciiTheme="minorHAnsi" w:hAnsiTheme="minorHAnsi" w:cstheme="minorHAnsi"/>
          <w:bCs/>
          <w:sz w:val="22"/>
          <w:szCs w:val="22"/>
        </w:rPr>
      </w:pPr>
      <w:r w:rsidRPr="00CD647B">
        <w:rPr>
          <w:rFonts w:asciiTheme="minorHAnsi" w:hAnsiTheme="minorHAnsi" w:cstheme="minorHAnsi"/>
          <w:bCs/>
          <w:sz w:val="22"/>
          <w:szCs w:val="22"/>
        </w:rPr>
        <w:t>WHY it is important to think about cultural inclusion (including the relationship to the VEYLDF).</w:t>
      </w:r>
    </w:p>
    <w:p w14:paraId="58985123" w14:textId="77777777" w:rsidR="00334B5B" w:rsidRPr="00CD647B" w:rsidRDefault="00334B5B" w:rsidP="00334B5B">
      <w:pPr>
        <w:pStyle w:val="ListParagraph"/>
        <w:numPr>
          <w:ilvl w:val="0"/>
          <w:numId w:val="3"/>
        </w:numPr>
        <w:spacing w:after="160" w:line="259" w:lineRule="auto"/>
        <w:rPr>
          <w:rFonts w:asciiTheme="minorHAnsi" w:hAnsiTheme="minorHAnsi" w:cstheme="minorHAnsi"/>
          <w:bCs/>
          <w:sz w:val="22"/>
          <w:szCs w:val="22"/>
        </w:rPr>
      </w:pPr>
      <w:r w:rsidRPr="00CD647B">
        <w:rPr>
          <w:rFonts w:asciiTheme="minorHAnsi" w:hAnsiTheme="minorHAnsi" w:cstheme="minorHAnsi"/>
          <w:bCs/>
          <w:sz w:val="22"/>
          <w:szCs w:val="22"/>
        </w:rPr>
        <w:t>WHAT needs to happen to provide and demonstrate culturally inclusive practice; and</w:t>
      </w:r>
    </w:p>
    <w:p w14:paraId="666D8853" w14:textId="77777777" w:rsidR="00334B5B" w:rsidRPr="00CD647B" w:rsidRDefault="00334B5B" w:rsidP="00334B5B">
      <w:pPr>
        <w:pStyle w:val="ListParagraph"/>
        <w:numPr>
          <w:ilvl w:val="0"/>
          <w:numId w:val="3"/>
        </w:numPr>
        <w:spacing w:after="160" w:line="259" w:lineRule="auto"/>
        <w:rPr>
          <w:rFonts w:asciiTheme="minorHAnsi" w:hAnsiTheme="minorHAnsi" w:cstheme="minorHAnsi"/>
          <w:bCs/>
          <w:sz w:val="22"/>
          <w:szCs w:val="22"/>
        </w:rPr>
      </w:pPr>
      <w:r w:rsidRPr="00CD647B">
        <w:rPr>
          <w:rFonts w:asciiTheme="minorHAnsi" w:hAnsiTheme="minorHAnsi" w:cstheme="minorHAnsi"/>
          <w:bCs/>
          <w:sz w:val="22"/>
          <w:szCs w:val="22"/>
        </w:rPr>
        <w:t>HOW to implement changes in practice, reduce barriers to participation and celebrate our diverse community.</w:t>
      </w:r>
    </w:p>
    <w:p w14:paraId="1313C57A" w14:textId="77777777" w:rsidR="00334B5B" w:rsidRPr="008339B4" w:rsidRDefault="00334B5B" w:rsidP="00334B5B">
      <w:pPr>
        <w:rPr>
          <w:rFonts w:asciiTheme="minorHAnsi" w:hAnsiTheme="minorHAnsi" w:cstheme="minorHAnsi"/>
          <w:bCs/>
          <w:sz w:val="22"/>
          <w:szCs w:val="22"/>
        </w:rPr>
      </w:pPr>
      <w:r w:rsidRPr="008339B4">
        <w:rPr>
          <w:rFonts w:asciiTheme="minorHAnsi" w:hAnsiTheme="minorHAnsi" w:cstheme="minorHAnsi"/>
          <w:bCs/>
          <w:i/>
          <w:iCs/>
          <w:sz w:val="22"/>
          <w:szCs w:val="22"/>
        </w:rPr>
        <w:t>fkaCS</w:t>
      </w:r>
      <w:r w:rsidRPr="008339B4">
        <w:rPr>
          <w:rFonts w:asciiTheme="minorHAnsi" w:hAnsiTheme="minorHAnsi" w:cstheme="minorHAnsi"/>
          <w:bCs/>
          <w:sz w:val="22"/>
          <w:szCs w:val="22"/>
        </w:rPr>
        <w:t xml:space="preserve"> Supports</w:t>
      </w:r>
    </w:p>
    <w:p w14:paraId="788B8D51" w14:textId="77777777" w:rsidR="00334B5B" w:rsidRPr="008339B4" w:rsidRDefault="00334B5B" w:rsidP="00334B5B">
      <w:pPr>
        <w:rPr>
          <w:rFonts w:asciiTheme="minorHAnsi" w:hAnsiTheme="minorHAnsi" w:cstheme="minorHAnsi"/>
          <w:bCs/>
          <w:sz w:val="22"/>
          <w:szCs w:val="22"/>
        </w:rPr>
      </w:pPr>
    </w:p>
    <w:p w14:paraId="1CB95EE1" w14:textId="77777777" w:rsidR="00334B5B" w:rsidRPr="008339B4" w:rsidRDefault="00334B5B" w:rsidP="00334B5B">
      <w:pPr>
        <w:pStyle w:val="ListParagraph"/>
        <w:numPr>
          <w:ilvl w:val="0"/>
          <w:numId w:val="4"/>
        </w:numPr>
        <w:spacing w:after="160" w:line="259" w:lineRule="auto"/>
        <w:rPr>
          <w:rFonts w:asciiTheme="minorHAnsi" w:hAnsiTheme="minorHAnsi" w:cstheme="minorHAnsi"/>
          <w:bCs/>
          <w:sz w:val="22"/>
          <w:szCs w:val="22"/>
        </w:rPr>
      </w:pPr>
      <w:r w:rsidRPr="008339B4">
        <w:rPr>
          <w:rFonts w:asciiTheme="minorHAnsi" w:hAnsiTheme="minorHAnsi" w:cstheme="minorHAnsi"/>
          <w:bCs/>
          <w:sz w:val="22"/>
          <w:szCs w:val="22"/>
        </w:rPr>
        <w:t>Cultural Inclusion Support</w:t>
      </w:r>
    </w:p>
    <w:p w14:paraId="0E799A5C" w14:textId="77777777" w:rsidR="00334B5B" w:rsidRPr="008339B4" w:rsidRDefault="00334B5B" w:rsidP="00334B5B">
      <w:pPr>
        <w:pStyle w:val="ListParagraph"/>
        <w:numPr>
          <w:ilvl w:val="0"/>
          <w:numId w:val="4"/>
        </w:numPr>
        <w:spacing w:after="160" w:line="259" w:lineRule="auto"/>
        <w:rPr>
          <w:rFonts w:asciiTheme="minorHAnsi" w:hAnsiTheme="minorHAnsi" w:cstheme="minorHAnsi"/>
          <w:bCs/>
          <w:sz w:val="22"/>
          <w:szCs w:val="22"/>
        </w:rPr>
      </w:pPr>
      <w:r w:rsidRPr="008339B4">
        <w:rPr>
          <w:rFonts w:asciiTheme="minorHAnsi" w:hAnsiTheme="minorHAnsi" w:cstheme="minorHAnsi"/>
          <w:bCs/>
          <w:sz w:val="22"/>
          <w:szCs w:val="22"/>
        </w:rPr>
        <w:t xml:space="preserve">Professional Learning </w:t>
      </w:r>
    </w:p>
    <w:p w14:paraId="6A236CDF" w14:textId="77777777" w:rsidR="00334B5B" w:rsidRPr="008339B4" w:rsidRDefault="00334B5B" w:rsidP="00334B5B">
      <w:pPr>
        <w:pStyle w:val="ListParagraph"/>
        <w:numPr>
          <w:ilvl w:val="0"/>
          <w:numId w:val="4"/>
        </w:numPr>
        <w:spacing w:after="160" w:line="259" w:lineRule="auto"/>
        <w:rPr>
          <w:rFonts w:asciiTheme="minorHAnsi" w:hAnsiTheme="minorHAnsi" w:cstheme="minorHAnsi"/>
          <w:bCs/>
          <w:sz w:val="22"/>
          <w:szCs w:val="22"/>
        </w:rPr>
      </w:pPr>
      <w:r w:rsidRPr="008339B4">
        <w:rPr>
          <w:rFonts w:asciiTheme="minorHAnsi" w:hAnsiTheme="minorHAnsi" w:cstheme="minorHAnsi"/>
          <w:bCs/>
          <w:sz w:val="22"/>
          <w:szCs w:val="22"/>
        </w:rPr>
        <w:t>Consultancy</w:t>
      </w:r>
    </w:p>
    <w:p w14:paraId="6C14A2B7" w14:textId="77777777" w:rsidR="00334B5B" w:rsidRPr="008339B4" w:rsidRDefault="00334B5B" w:rsidP="00334B5B">
      <w:pPr>
        <w:pStyle w:val="ListParagraph"/>
        <w:numPr>
          <w:ilvl w:val="0"/>
          <w:numId w:val="4"/>
        </w:numPr>
        <w:spacing w:after="160" w:line="259" w:lineRule="auto"/>
        <w:rPr>
          <w:rFonts w:asciiTheme="minorHAnsi" w:hAnsiTheme="minorHAnsi" w:cstheme="minorHAnsi"/>
          <w:bCs/>
          <w:sz w:val="22"/>
          <w:szCs w:val="22"/>
        </w:rPr>
      </w:pPr>
      <w:r w:rsidRPr="008339B4">
        <w:rPr>
          <w:rFonts w:asciiTheme="minorHAnsi" w:hAnsiTheme="minorHAnsi" w:cstheme="minorHAnsi"/>
          <w:bCs/>
          <w:sz w:val="22"/>
          <w:szCs w:val="22"/>
        </w:rPr>
        <w:t>Community Language Support Workers (formerly Bilingual Workers)</w:t>
      </w:r>
    </w:p>
    <w:p w14:paraId="6EB34269" w14:textId="77777777" w:rsidR="00334B5B" w:rsidRPr="008339B4" w:rsidRDefault="00334B5B" w:rsidP="00334B5B">
      <w:pPr>
        <w:pStyle w:val="ListParagraph"/>
        <w:numPr>
          <w:ilvl w:val="0"/>
          <w:numId w:val="4"/>
        </w:numPr>
        <w:spacing w:after="160" w:line="259" w:lineRule="auto"/>
        <w:rPr>
          <w:rFonts w:asciiTheme="minorHAnsi" w:hAnsiTheme="minorHAnsi" w:cstheme="minorHAnsi"/>
          <w:bCs/>
          <w:sz w:val="22"/>
          <w:szCs w:val="22"/>
        </w:rPr>
      </w:pPr>
      <w:r w:rsidRPr="008339B4">
        <w:rPr>
          <w:rFonts w:asciiTheme="minorHAnsi" w:hAnsiTheme="minorHAnsi" w:cstheme="minorHAnsi"/>
          <w:bCs/>
          <w:sz w:val="22"/>
          <w:szCs w:val="22"/>
        </w:rPr>
        <w:t>Membership and the Multicultural Resource Centre (MRC)</w:t>
      </w:r>
    </w:p>
    <w:p w14:paraId="6E07A0C4" w14:textId="77777777" w:rsidR="00334B5B" w:rsidRPr="00CD647B" w:rsidRDefault="00334B5B" w:rsidP="00334B5B">
      <w:pPr>
        <w:pStyle w:val="ListParagraph"/>
        <w:rPr>
          <w:rFonts w:asciiTheme="minorHAnsi" w:hAnsiTheme="minorHAnsi" w:cstheme="minorHAnsi"/>
          <w:b/>
          <w:sz w:val="22"/>
          <w:szCs w:val="22"/>
        </w:rPr>
      </w:pPr>
    </w:p>
    <w:p w14:paraId="35AF6B53" w14:textId="77777777" w:rsidR="00334B5B" w:rsidRDefault="00334B5B" w:rsidP="00334B5B">
      <w:pPr>
        <w:spacing w:after="160" w:line="259" w:lineRule="auto"/>
        <w:rPr>
          <w:rFonts w:asciiTheme="minorHAnsi" w:hAnsiTheme="minorHAnsi" w:cstheme="minorHAnsi"/>
          <w:bCs/>
          <w:sz w:val="22"/>
          <w:szCs w:val="22"/>
        </w:rPr>
      </w:pPr>
      <w:r>
        <w:rPr>
          <w:rFonts w:asciiTheme="minorHAnsi" w:hAnsiTheme="minorHAnsi" w:cstheme="minorHAnsi"/>
          <w:bCs/>
          <w:sz w:val="22"/>
          <w:szCs w:val="22"/>
        </w:rPr>
        <w:t>Please download the information sheet for more information</w:t>
      </w:r>
    </w:p>
    <w:p w14:paraId="7045DA8F" w14:textId="25B52D30" w:rsidR="00E16FF1" w:rsidRPr="001E3514" w:rsidRDefault="00E16FF1" w:rsidP="001E3514">
      <w:pPr>
        <w:spacing w:after="160" w:line="259" w:lineRule="auto"/>
        <w:rPr>
          <w:rStyle w:val="Hyperlink"/>
          <w:rFonts w:asciiTheme="minorHAnsi" w:hAnsiTheme="minorHAnsi" w:cstheme="minorHAnsi"/>
          <w:sz w:val="22"/>
          <w:szCs w:val="22"/>
        </w:rPr>
      </w:pPr>
    </w:p>
    <w:sectPr w:rsidR="00E16FF1" w:rsidRPr="001E3514" w:rsidSect="00D42737">
      <w:pgSz w:w="11906" w:h="16838"/>
      <w:pgMar w:top="709" w:right="127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603D" w14:textId="77777777" w:rsidR="00506105" w:rsidRDefault="00506105" w:rsidP="005F2FCD">
      <w:r>
        <w:separator/>
      </w:r>
    </w:p>
  </w:endnote>
  <w:endnote w:type="continuationSeparator" w:id="0">
    <w:p w14:paraId="629ED42F" w14:textId="77777777" w:rsidR="00506105" w:rsidRDefault="00506105" w:rsidP="005F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7ACD" w14:textId="77777777" w:rsidR="00506105" w:rsidRDefault="00506105" w:rsidP="005F2FCD">
      <w:r>
        <w:separator/>
      </w:r>
    </w:p>
  </w:footnote>
  <w:footnote w:type="continuationSeparator" w:id="0">
    <w:p w14:paraId="7A775929" w14:textId="77777777" w:rsidR="00506105" w:rsidRDefault="00506105" w:rsidP="005F2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A2D"/>
    <w:multiLevelType w:val="hybridMultilevel"/>
    <w:tmpl w:val="47A054CA"/>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173A3A"/>
    <w:multiLevelType w:val="hybridMultilevel"/>
    <w:tmpl w:val="F57AD2EC"/>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891DCB"/>
    <w:multiLevelType w:val="multilevel"/>
    <w:tmpl w:val="623C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60CFC"/>
    <w:multiLevelType w:val="hybridMultilevel"/>
    <w:tmpl w:val="82F45A4E"/>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621C93"/>
    <w:multiLevelType w:val="hybridMultilevel"/>
    <w:tmpl w:val="F94A47DC"/>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1F4604"/>
    <w:multiLevelType w:val="hybridMultilevel"/>
    <w:tmpl w:val="AF223F16"/>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FA287E"/>
    <w:multiLevelType w:val="hybridMultilevel"/>
    <w:tmpl w:val="82C8C4EA"/>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36937"/>
    <w:multiLevelType w:val="hybridMultilevel"/>
    <w:tmpl w:val="82CEA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BCF0CDA"/>
    <w:multiLevelType w:val="hybridMultilevel"/>
    <w:tmpl w:val="981290E6"/>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F705C4"/>
    <w:multiLevelType w:val="multilevel"/>
    <w:tmpl w:val="9AF4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63308"/>
    <w:multiLevelType w:val="hybridMultilevel"/>
    <w:tmpl w:val="C608953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7977332"/>
    <w:multiLevelType w:val="hybridMultilevel"/>
    <w:tmpl w:val="0B342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DD5300"/>
    <w:multiLevelType w:val="hybridMultilevel"/>
    <w:tmpl w:val="CCE40118"/>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174692"/>
    <w:multiLevelType w:val="hybridMultilevel"/>
    <w:tmpl w:val="16484B2C"/>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885ED6"/>
    <w:multiLevelType w:val="hybridMultilevel"/>
    <w:tmpl w:val="F4364E9C"/>
    <w:lvl w:ilvl="0" w:tplc="AAD06B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9463240">
    <w:abstractNumId w:val="9"/>
  </w:num>
  <w:num w:numId="2" w16cid:durableId="731855403">
    <w:abstractNumId w:val="7"/>
  </w:num>
  <w:num w:numId="3" w16cid:durableId="1548104811">
    <w:abstractNumId w:val="6"/>
  </w:num>
  <w:num w:numId="4" w16cid:durableId="905071416">
    <w:abstractNumId w:val="11"/>
  </w:num>
  <w:num w:numId="5" w16cid:durableId="1442532666">
    <w:abstractNumId w:val="14"/>
  </w:num>
  <w:num w:numId="6" w16cid:durableId="1860388077">
    <w:abstractNumId w:val="13"/>
  </w:num>
  <w:num w:numId="7" w16cid:durableId="60251543">
    <w:abstractNumId w:val="10"/>
  </w:num>
  <w:num w:numId="8" w16cid:durableId="606278545">
    <w:abstractNumId w:val="2"/>
  </w:num>
  <w:num w:numId="9" w16cid:durableId="1713534924">
    <w:abstractNumId w:val="4"/>
  </w:num>
  <w:num w:numId="10" w16cid:durableId="800343430">
    <w:abstractNumId w:val="0"/>
  </w:num>
  <w:num w:numId="11" w16cid:durableId="1507788017">
    <w:abstractNumId w:val="3"/>
  </w:num>
  <w:num w:numId="12" w16cid:durableId="972099290">
    <w:abstractNumId w:val="5"/>
  </w:num>
  <w:num w:numId="13" w16cid:durableId="2009557408">
    <w:abstractNumId w:val="8"/>
  </w:num>
  <w:num w:numId="14" w16cid:durableId="1932153431">
    <w:abstractNumId w:val="12"/>
  </w:num>
  <w:num w:numId="15" w16cid:durableId="12801898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CD"/>
    <w:rsid w:val="00010766"/>
    <w:rsid w:val="000640EC"/>
    <w:rsid w:val="00065C93"/>
    <w:rsid w:val="000B779B"/>
    <w:rsid w:val="000C2027"/>
    <w:rsid w:val="001026F9"/>
    <w:rsid w:val="00102B56"/>
    <w:rsid w:val="001E123B"/>
    <w:rsid w:val="001E3514"/>
    <w:rsid w:val="0024664E"/>
    <w:rsid w:val="0028745A"/>
    <w:rsid w:val="00334B5B"/>
    <w:rsid w:val="00377D9B"/>
    <w:rsid w:val="00425695"/>
    <w:rsid w:val="00436B4E"/>
    <w:rsid w:val="004C5C6C"/>
    <w:rsid w:val="00505A80"/>
    <w:rsid w:val="00506105"/>
    <w:rsid w:val="00514582"/>
    <w:rsid w:val="005C109C"/>
    <w:rsid w:val="005E47BE"/>
    <w:rsid w:val="005F2FCD"/>
    <w:rsid w:val="006F3506"/>
    <w:rsid w:val="007304C3"/>
    <w:rsid w:val="00744E3A"/>
    <w:rsid w:val="00753F97"/>
    <w:rsid w:val="007A5DC0"/>
    <w:rsid w:val="007B7081"/>
    <w:rsid w:val="007F6B40"/>
    <w:rsid w:val="008339B4"/>
    <w:rsid w:val="008B70B0"/>
    <w:rsid w:val="00901F1C"/>
    <w:rsid w:val="00956F94"/>
    <w:rsid w:val="00964F7F"/>
    <w:rsid w:val="009D397B"/>
    <w:rsid w:val="00A21546"/>
    <w:rsid w:val="00A46EB1"/>
    <w:rsid w:val="00B30B1C"/>
    <w:rsid w:val="00B75C03"/>
    <w:rsid w:val="00BD0107"/>
    <w:rsid w:val="00C04413"/>
    <w:rsid w:val="00C81A3F"/>
    <w:rsid w:val="00CA7A2B"/>
    <w:rsid w:val="00CF7748"/>
    <w:rsid w:val="00D42737"/>
    <w:rsid w:val="00DE6DEB"/>
    <w:rsid w:val="00E16FF1"/>
    <w:rsid w:val="00E34BA0"/>
    <w:rsid w:val="00EA480C"/>
    <w:rsid w:val="00EA5EB5"/>
    <w:rsid w:val="00EB7D58"/>
    <w:rsid w:val="00ED7550"/>
    <w:rsid w:val="00F11EB1"/>
    <w:rsid w:val="00F86D9D"/>
    <w:rsid w:val="00FC1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13D9"/>
  <w15:chartTrackingRefBased/>
  <w15:docId w15:val="{ED61D24F-90E6-4200-904D-00793986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C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65C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6D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47BE"/>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FCD"/>
    <w:pPr>
      <w:ind w:left="720"/>
      <w:contextualSpacing/>
    </w:pPr>
    <w:rPr>
      <w:sz w:val="24"/>
      <w:szCs w:val="24"/>
      <w:lang w:val="en-AU" w:eastAsia="en-AU"/>
    </w:rPr>
  </w:style>
  <w:style w:type="character" w:styleId="Hyperlink">
    <w:name w:val="Hyperlink"/>
    <w:basedOn w:val="DefaultParagraphFont"/>
    <w:uiPriority w:val="99"/>
    <w:unhideWhenUsed/>
    <w:rsid w:val="005F2FCD"/>
    <w:rPr>
      <w:color w:val="0563C1" w:themeColor="hyperlink"/>
      <w:u w:val="single"/>
    </w:rPr>
  </w:style>
  <w:style w:type="paragraph" w:styleId="NormalWeb">
    <w:name w:val="Normal (Web)"/>
    <w:basedOn w:val="Normal"/>
    <w:uiPriority w:val="99"/>
    <w:unhideWhenUsed/>
    <w:rsid w:val="005F2FCD"/>
    <w:pPr>
      <w:spacing w:before="100" w:beforeAutospacing="1" w:after="100" w:afterAutospacing="1"/>
    </w:pPr>
    <w:rPr>
      <w:sz w:val="24"/>
      <w:szCs w:val="24"/>
      <w:lang w:val="en-AU" w:eastAsia="en-AU"/>
    </w:rPr>
  </w:style>
  <w:style w:type="paragraph" w:styleId="Header">
    <w:name w:val="header"/>
    <w:basedOn w:val="Normal"/>
    <w:link w:val="HeaderChar"/>
    <w:uiPriority w:val="99"/>
    <w:unhideWhenUsed/>
    <w:rsid w:val="005F2FCD"/>
    <w:pPr>
      <w:tabs>
        <w:tab w:val="center" w:pos="4513"/>
        <w:tab w:val="right" w:pos="9026"/>
      </w:tabs>
    </w:pPr>
  </w:style>
  <w:style w:type="character" w:customStyle="1" w:styleId="HeaderChar">
    <w:name w:val="Header Char"/>
    <w:basedOn w:val="DefaultParagraphFont"/>
    <w:link w:val="Header"/>
    <w:uiPriority w:val="99"/>
    <w:rsid w:val="005F2FC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F2FCD"/>
    <w:pPr>
      <w:tabs>
        <w:tab w:val="center" w:pos="4513"/>
        <w:tab w:val="right" w:pos="9026"/>
      </w:tabs>
    </w:pPr>
  </w:style>
  <w:style w:type="character" w:customStyle="1" w:styleId="FooterChar">
    <w:name w:val="Footer Char"/>
    <w:basedOn w:val="DefaultParagraphFont"/>
    <w:link w:val="Footer"/>
    <w:uiPriority w:val="99"/>
    <w:rsid w:val="005F2FCD"/>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5E47BE"/>
    <w:rPr>
      <w:rFonts w:ascii="Times New Roman" w:eastAsia="Times New Roman" w:hAnsi="Times New Roman" w:cs="Times New Roman"/>
      <w:b/>
      <w:bCs/>
      <w:sz w:val="27"/>
      <w:szCs w:val="27"/>
      <w:lang w:eastAsia="en-AU"/>
    </w:rPr>
  </w:style>
  <w:style w:type="character" w:customStyle="1" w:styleId="Heading1Char">
    <w:name w:val="Heading 1 Char"/>
    <w:basedOn w:val="DefaultParagraphFont"/>
    <w:link w:val="Heading1"/>
    <w:uiPriority w:val="9"/>
    <w:rsid w:val="00065C93"/>
    <w:rPr>
      <w:rFonts w:asciiTheme="majorHAnsi" w:eastAsiaTheme="majorEastAsia" w:hAnsiTheme="majorHAnsi" w:cstheme="majorBidi"/>
      <w:color w:val="2F5496" w:themeColor="accent1" w:themeShade="BF"/>
      <w:sz w:val="32"/>
      <w:szCs w:val="32"/>
      <w:lang w:val="en-US"/>
    </w:rPr>
  </w:style>
  <w:style w:type="paragraph" w:styleId="Title">
    <w:name w:val="Title"/>
    <w:basedOn w:val="Normal"/>
    <w:link w:val="TitleChar"/>
    <w:qFormat/>
    <w:rsid w:val="00505A80"/>
    <w:pPr>
      <w:jc w:val="center"/>
    </w:pPr>
    <w:rPr>
      <w:rFonts w:ascii="Tahoma" w:hAnsi="Tahoma"/>
      <w:sz w:val="24"/>
      <w:lang w:val="en-AU" w:eastAsia="en-AU"/>
    </w:rPr>
  </w:style>
  <w:style w:type="character" w:customStyle="1" w:styleId="TitleChar">
    <w:name w:val="Title Char"/>
    <w:basedOn w:val="DefaultParagraphFont"/>
    <w:link w:val="Title"/>
    <w:rsid w:val="00505A80"/>
    <w:rPr>
      <w:rFonts w:ascii="Tahoma" w:eastAsia="Times New Roman" w:hAnsi="Tahoma" w:cs="Times New Roman"/>
      <w:sz w:val="24"/>
      <w:szCs w:val="20"/>
      <w:lang w:eastAsia="en-AU"/>
    </w:rPr>
  </w:style>
  <w:style w:type="paragraph" w:customStyle="1" w:styleId="Default">
    <w:name w:val="Default"/>
    <w:basedOn w:val="Normal"/>
    <w:rsid w:val="007A5DC0"/>
    <w:pPr>
      <w:autoSpaceDE w:val="0"/>
      <w:autoSpaceDN w:val="0"/>
    </w:pPr>
    <w:rPr>
      <w:rFonts w:ascii="Calibri" w:eastAsiaTheme="minorHAnsi" w:hAnsi="Calibri"/>
      <w:color w:val="000000"/>
      <w:sz w:val="24"/>
      <w:szCs w:val="24"/>
      <w:lang w:val="en-AU"/>
    </w:rPr>
  </w:style>
  <w:style w:type="character" w:customStyle="1" w:styleId="Heading2Char">
    <w:name w:val="Heading 2 Char"/>
    <w:basedOn w:val="DefaultParagraphFont"/>
    <w:link w:val="Heading2"/>
    <w:uiPriority w:val="9"/>
    <w:semiHidden/>
    <w:rsid w:val="00DE6DEB"/>
    <w:rPr>
      <w:rFonts w:asciiTheme="majorHAnsi" w:eastAsiaTheme="majorEastAsia" w:hAnsiTheme="majorHAnsi" w:cstheme="majorBidi"/>
      <w:color w:val="2F5496" w:themeColor="accent1" w:themeShade="BF"/>
      <w:sz w:val="26"/>
      <w:szCs w:val="26"/>
      <w:lang w:val="en-US"/>
    </w:rPr>
  </w:style>
  <w:style w:type="character" w:styleId="Emphasis">
    <w:name w:val="Emphasis"/>
    <w:basedOn w:val="DefaultParagraphFont"/>
    <w:uiPriority w:val="20"/>
    <w:qFormat/>
    <w:rsid w:val="00DE6DEB"/>
    <w:rPr>
      <w:i/>
      <w:iCs/>
    </w:rPr>
  </w:style>
  <w:style w:type="character" w:styleId="Strong">
    <w:name w:val="Strong"/>
    <w:basedOn w:val="DefaultParagraphFont"/>
    <w:uiPriority w:val="22"/>
    <w:qFormat/>
    <w:rsid w:val="00436B4E"/>
    <w:rPr>
      <w:b/>
      <w:bCs/>
    </w:rPr>
  </w:style>
  <w:style w:type="character" w:customStyle="1" w:styleId="lrzxr">
    <w:name w:val="lrzxr"/>
    <w:basedOn w:val="DefaultParagraphFont"/>
    <w:rsid w:val="0024664E"/>
  </w:style>
  <w:style w:type="paragraph" w:customStyle="1" w:styleId="font8">
    <w:name w:val="font_8"/>
    <w:basedOn w:val="Normal"/>
    <w:rsid w:val="007304C3"/>
    <w:pPr>
      <w:spacing w:before="100" w:beforeAutospacing="1" w:after="100" w:afterAutospacing="1"/>
    </w:pPr>
    <w:rPr>
      <w:sz w:val="24"/>
      <w:szCs w:val="24"/>
      <w:lang w:val="en-AU" w:eastAsia="en-AU"/>
    </w:rPr>
  </w:style>
  <w:style w:type="character" w:customStyle="1" w:styleId="wixguard">
    <w:name w:val="wixguard"/>
    <w:basedOn w:val="DefaultParagraphFont"/>
    <w:rsid w:val="007304C3"/>
  </w:style>
  <w:style w:type="paragraph" w:customStyle="1" w:styleId="font7">
    <w:name w:val="font_7"/>
    <w:basedOn w:val="Normal"/>
    <w:rsid w:val="007304C3"/>
    <w:pPr>
      <w:spacing w:before="100" w:beforeAutospacing="1" w:after="100" w:afterAutospacing="1"/>
    </w:pPr>
    <w:rPr>
      <w:sz w:val="24"/>
      <w:szCs w:val="24"/>
      <w:lang w:val="en-AU" w:eastAsia="en-AU"/>
    </w:rPr>
  </w:style>
  <w:style w:type="paragraph" w:customStyle="1" w:styleId="TitleHeader">
    <w:name w:val="Title Header"/>
    <w:next w:val="Normal"/>
    <w:qFormat/>
    <w:rsid w:val="00D42737"/>
    <w:pPr>
      <w:spacing w:after="113" w:line="240" w:lineRule="auto"/>
    </w:pPr>
    <w:rPr>
      <w:rFonts w:ascii="Calibri" w:eastAsia="MS Mincho" w:hAnsi="Calibri" w:cs="Times New Roman"/>
      <w:color w:val="6D4190"/>
      <w:sz w:val="96"/>
      <w:szCs w:val="9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piarefugeehealt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utopiarefugee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9C74-DC37-4BE2-8769-202A7F15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12</cp:revision>
  <dcterms:created xsi:type="dcterms:W3CDTF">2025-01-29T04:04:00Z</dcterms:created>
  <dcterms:modified xsi:type="dcterms:W3CDTF">2025-01-29T04:12:00Z</dcterms:modified>
</cp:coreProperties>
</file>